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9A" w:rsidRDefault="00F1552C" w:rsidP="003D3051">
      <w:pPr>
        <w:pStyle w:val="Nadpis1"/>
        <w:rPr>
          <w:rFonts w:ascii="Arial" w:hAnsi="Arial" w:cs="Arial"/>
          <w:b/>
        </w:rPr>
      </w:pPr>
      <w:r w:rsidRPr="00F20371">
        <w:rPr>
          <w:rFonts w:ascii="Arial" w:eastAsia="Times New Roman" w:hAnsi="Arial" w:cs="Arial"/>
          <w:b/>
          <w:noProof/>
          <w:color w:val="222222"/>
          <w:sz w:val="32"/>
          <w:szCs w:val="24"/>
          <w:lang w:eastAsia="cs-CZ"/>
        </w:rPr>
        <mc:AlternateContent>
          <mc:Choice Requires="wps">
            <w:drawing>
              <wp:anchor distT="45720" distB="45720" distL="114300" distR="114300" simplePos="0" relativeHeight="251662336" behindDoc="0" locked="1" layoutInCell="1" allowOverlap="1" wp14:anchorId="6EDF7780" wp14:editId="0DF84DAF">
                <wp:simplePos x="0" y="0"/>
                <wp:positionH relativeFrom="margin">
                  <wp:align>left</wp:align>
                </wp:positionH>
                <wp:positionV relativeFrom="page">
                  <wp:posOffset>1440180</wp:posOffset>
                </wp:positionV>
                <wp:extent cx="2809875" cy="1404620"/>
                <wp:effectExtent l="0" t="0" r="9525" b="1016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noFill/>
                        <a:ln w="9525">
                          <a:noFill/>
                          <a:miter lim="800000"/>
                          <a:headEnd/>
                          <a:tailEnd/>
                        </a:ln>
                      </wps:spPr>
                      <wps:txbx>
                        <w:txbxContent>
                          <w:p w:rsidR="00F1552C" w:rsidRPr="00F1552C" w:rsidRDefault="00042D62" w:rsidP="00F1552C">
                            <w:pPr>
                              <w:pStyle w:val="Nzev"/>
                            </w:pPr>
                            <w:proofErr w:type="spellStart"/>
                            <w:r>
                              <w:t>Press</w:t>
                            </w:r>
                            <w:proofErr w:type="spellEnd"/>
                            <w:r>
                              <w:t xml:space="preserve"> </w:t>
                            </w:r>
                            <w:proofErr w:type="spellStart"/>
                            <w:r>
                              <w:t>Release</w:t>
                            </w:r>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F7780" id="_x0000_t202" coordsize="21600,21600" o:spt="202" path="m,l,21600r21600,l21600,xe">
                <v:stroke joinstyle="miter"/>
                <v:path gradientshapeok="t" o:connecttype="rect"/>
              </v:shapetype>
              <v:shape id="Textové pole 2" o:spid="_x0000_s1026" type="#_x0000_t202" style="position:absolute;margin-left:0;margin-top:113.4pt;width:221.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" filled="f" stroked="f">
                <v:textbox style="mso-fit-shape-to-text:t" inset="0,0,0,0">
                  <w:txbxContent>
                    <w:p w:rsidR="00F1552C" w:rsidRPr="00F1552C" w:rsidRDefault="00042D62" w:rsidP="00F1552C">
                      <w:pPr>
                        <w:pStyle w:val="Nzev"/>
                      </w:pPr>
                      <w:proofErr w:type="spellStart"/>
                      <w:r>
                        <w:t>Press</w:t>
                      </w:r>
                      <w:proofErr w:type="spellEnd"/>
                      <w:r>
                        <w:t xml:space="preserve"> </w:t>
                      </w:r>
                      <w:proofErr w:type="spellStart"/>
                      <w:r>
                        <w:t>Release</w:t>
                      </w:r>
                      <w:proofErr w:type="spellEnd"/>
                    </w:p>
                  </w:txbxContent>
                </v:textbox>
                <w10:wrap anchorx="margin" anchory="page"/>
                <w10:anchorlock/>
              </v:shape>
            </w:pict>
          </mc:Fallback>
        </mc:AlternateContent>
      </w:r>
      <w:r w:rsidR="00A868E5" w:rsidRPr="00F20371">
        <w:rPr>
          <w:rFonts w:ascii="Arial" w:eastAsia="Times New Roman" w:hAnsi="Arial" w:cs="Arial"/>
          <w:b/>
          <w:noProof/>
          <w:color w:val="222222"/>
          <w:sz w:val="32"/>
          <w:szCs w:val="24"/>
          <w:lang w:eastAsia="cs-CZ"/>
        </w:rPr>
        <w:drawing>
          <wp:anchor distT="0" distB="0" distL="114300" distR="114300" simplePos="0" relativeHeight="251656192" behindDoc="0" locked="1" layoutInCell="1" allowOverlap="1" wp14:anchorId="09C8E082" wp14:editId="7A599BF6">
            <wp:simplePos x="0" y="0"/>
            <wp:positionH relativeFrom="page">
              <wp:posOffset>4104640</wp:posOffset>
            </wp:positionH>
            <wp:positionV relativeFrom="page">
              <wp:posOffset>161925</wp:posOffset>
            </wp:positionV>
            <wp:extent cx="3204000" cy="1594800"/>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rays.emf"/>
                    <pic:cNvPicPr/>
                  </pic:nvPicPr>
                  <pic:blipFill>
                    <a:blip r:embed="rId10">
                      <a:extLst>
                        <a:ext uri="{28A0092B-C50C-407E-A947-70E740481C1C}">
                          <a14:useLocalDpi xmlns:a14="http://schemas.microsoft.com/office/drawing/2010/main" val="0"/>
                        </a:ext>
                      </a:extLst>
                    </a:blip>
                    <a:stretch>
                      <a:fillRect/>
                    </a:stretch>
                  </pic:blipFill>
                  <pic:spPr>
                    <a:xfrm>
                      <a:off x="0" y="0"/>
                      <a:ext cx="3204000" cy="1594800"/>
                    </a:xfrm>
                    <a:prstGeom prst="rect">
                      <a:avLst/>
                    </a:prstGeom>
                  </pic:spPr>
                </pic:pic>
              </a:graphicData>
            </a:graphic>
            <wp14:sizeRelH relativeFrom="margin">
              <wp14:pctWidth>0</wp14:pctWidth>
            </wp14:sizeRelH>
            <wp14:sizeRelV relativeFrom="margin">
              <wp14:pctHeight>0</wp14:pctHeight>
            </wp14:sizeRelV>
          </wp:anchor>
        </w:drawing>
      </w:r>
    </w:p>
    <w:p w:rsidR="00042D62" w:rsidRPr="00E373AD" w:rsidRDefault="00042D62" w:rsidP="00042D62">
      <w:pPr>
        <w:rPr>
          <w:rFonts w:ascii="Arial" w:eastAsia="Times New Roman" w:hAnsi="Arial" w:cs="Arial"/>
          <w:b/>
          <w:sz w:val="32"/>
          <w:szCs w:val="24"/>
          <w:lang w:eastAsia="cs-CZ"/>
        </w:rPr>
      </w:pPr>
      <w:proofErr w:type="spellStart"/>
      <w:r w:rsidRPr="00E373AD">
        <w:rPr>
          <w:rFonts w:ascii="Arial" w:eastAsia="Times New Roman" w:hAnsi="Arial" w:cs="Arial"/>
          <w:b/>
          <w:sz w:val="32"/>
          <w:szCs w:val="24"/>
          <w:lang w:eastAsia="cs-CZ"/>
        </w:rPr>
        <w:t>Sberbank</w:t>
      </w:r>
      <w:proofErr w:type="spellEnd"/>
      <w:r w:rsidRPr="00E373AD">
        <w:rPr>
          <w:rFonts w:ascii="Arial" w:eastAsia="Times New Roman" w:hAnsi="Arial" w:cs="Arial"/>
          <w:b/>
          <w:sz w:val="32"/>
          <w:szCs w:val="24"/>
          <w:lang w:eastAsia="cs-CZ"/>
        </w:rPr>
        <w:t xml:space="preserve"> CZ </w:t>
      </w:r>
      <w:proofErr w:type="spellStart"/>
      <w:r w:rsidRPr="00E373AD">
        <w:rPr>
          <w:rFonts w:ascii="Arial" w:eastAsia="Times New Roman" w:hAnsi="Arial" w:cs="Arial"/>
          <w:b/>
          <w:sz w:val="32"/>
          <w:szCs w:val="24"/>
          <w:lang w:eastAsia="cs-CZ"/>
        </w:rPr>
        <w:t>launches</w:t>
      </w:r>
      <w:proofErr w:type="spellEnd"/>
      <w:r w:rsidRPr="00E373AD">
        <w:rPr>
          <w:rFonts w:ascii="Arial" w:eastAsia="Times New Roman" w:hAnsi="Arial" w:cs="Arial"/>
          <w:b/>
          <w:sz w:val="32"/>
          <w:szCs w:val="24"/>
          <w:lang w:eastAsia="cs-CZ"/>
        </w:rPr>
        <w:t xml:space="preserve"> </w:t>
      </w:r>
      <w:proofErr w:type="spellStart"/>
      <w:r w:rsidRPr="00E373AD">
        <w:rPr>
          <w:rFonts w:ascii="Arial" w:eastAsia="Times New Roman" w:hAnsi="Arial" w:cs="Arial"/>
          <w:b/>
          <w:sz w:val="32"/>
          <w:szCs w:val="24"/>
          <w:lang w:eastAsia="cs-CZ"/>
        </w:rPr>
        <w:t>Sberbank</w:t>
      </w:r>
      <w:proofErr w:type="spellEnd"/>
      <w:r w:rsidRPr="00E373AD">
        <w:rPr>
          <w:rFonts w:ascii="Arial" w:eastAsia="Times New Roman" w:hAnsi="Arial" w:cs="Arial"/>
          <w:b/>
          <w:sz w:val="32"/>
          <w:szCs w:val="24"/>
          <w:lang w:eastAsia="cs-CZ"/>
        </w:rPr>
        <w:t xml:space="preserve"> Business </w:t>
      </w:r>
      <w:proofErr w:type="spellStart"/>
      <w:r w:rsidRPr="00E373AD">
        <w:rPr>
          <w:rFonts w:ascii="Arial" w:eastAsia="Times New Roman" w:hAnsi="Arial" w:cs="Arial"/>
          <w:b/>
          <w:sz w:val="32"/>
          <w:szCs w:val="24"/>
          <w:lang w:eastAsia="cs-CZ"/>
        </w:rPr>
        <w:t>Accelerator</w:t>
      </w:r>
      <w:proofErr w:type="spellEnd"/>
      <w:r w:rsidRPr="00E373AD">
        <w:rPr>
          <w:rFonts w:ascii="Arial" w:eastAsia="Times New Roman" w:hAnsi="Arial" w:cs="Arial"/>
          <w:b/>
          <w:sz w:val="32"/>
          <w:szCs w:val="24"/>
          <w:lang w:eastAsia="cs-CZ"/>
        </w:rPr>
        <w:t xml:space="preserve"> </w:t>
      </w:r>
    </w:p>
    <w:p w:rsidR="00042D62" w:rsidRPr="00042D62" w:rsidRDefault="00042D62" w:rsidP="00042D62">
      <w:pPr>
        <w:rPr>
          <w:rFonts w:ascii="Arial" w:hAnsi="Arial" w:cs="Arial"/>
          <w:b/>
          <w:sz w:val="18"/>
        </w:rPr>
      </w:pPr>
    </w:p>
    <w:p w:rsidR="00042D62" w:rsidRPr="00E373AD" w:rsidRDefault="00042D62" w:rsidP="00042D62">
      <w:pPr>
        <w:rPr>
          <w:rFonts w:ascii="Arial" w:hAnsi="Arial" w:cs="Arial"/>
          <w:b/>
          <w:lang w:val="en-US"/>
        </w:rPr>
      </w:pPr>
      <w:r w:rsidRPr="00E373AD">
        <w:rPr>
          <w:rFonts w:ascii="Arial" w:hAnsi="Arial" w:cs="Arial"/>
          <w:b/>
          <w:lang w:val="en-US"/>
        </w:rPr>
        <w:t>Prague 10 February 2022</w:t>
      </w:r>
      <w:r w:rsidR="00E373AD" w:rsidRPr="00E373AD">
        <w:rPr>
          <w:rFonts w:ascii="Arial" w:hAnsi="Arial" w:cs="Arial"/>
          <w:b/>
          <w:lang w:val="en-US"/>
        </w:rPr>
        <w:tab/>
      </w:r>
      <w:r w:rsidRPr="00E373AD">
        <w:rPr>
          <w:rFonts w:ascii="Arial" w:hAnsi="Arial" w:cs="Arial"/>
          <w:b/>
          <w:lang w:val="en-US"/>
        </w:rPr>
        <w:t xml:space="preserve">Sberbank CZ has launched the </w:t>
      </w:r>
      <w:proofErr w:type="spellStart"/>
      <w:r w:rsidRPr="00E373AD">
        <w:rPr>
          <w:rFonts w:ascii="Arial" w:hAnsi="Arial" w:cs="Arial"/>
          <w:b/>
          <w:lang w:val="en-US"/>
        </w:rPr>
        <w:t>Sberbank</w:t>
      </w:r>
      <w:proofErr w:type="spellEnd"/>
      <w:r w:rsidRPr="00E373AD">
        <w:rPr>
          <w:rFonts w:ascii="Arial" w:hAnsi="Arial" w:cs="Arial"/>
          <w:b/>
          <w:lang w:val="en-US"/>
        </w:rPr>
        <w:t xml:space="preserve"> Business Accelerator program. Its aim is to find and support </w:t>
      </w:r>
      <w:proofErr w:type="spellStart"/>
      <w:r w:rsidRPr="00E373AD">
        <w:rPr>
          <w:rFonts w:ascii="Arial" w:hAnsi="Arial" w:cs="Arial"/>
          <w:b/>
          <w:lang w:val="en-US"/>
        </w:rPr>
        <w:t>fintech</w:t>
      </w:r>
      <w:proofErr w:type="spellEnd"/>
      <w:r w:rsidRPr="00E373AD">
        <w:rPr>
          <w:rFonts w:ascii="Arial" w:hAnsi="Arial" w:cs="Arial"/>
          <w:b/>
          <w:lang w:val="en-US"/>
        </w:rPr>
        <w:t xml:space="preserve"> startups and, in cooperation with them, bring product innovations and improve Sberbank CZ's services. Sberbank Business Accelerator was </w:t>
      </w:r>
      <w:r w:rsidR="00DB0929">
        <w:rPr>
          <w:rFonts w:ascii="Arial" w:hAnsi="Arial" w:cs="Arial"/>
          <w:b/>
          <w:lang w:val="en-US"/>
        </w:rPr>
        <w:t>prepared</w:t>
      </w:r>
      <w:r w:rsidRPr="00E373AD">
        <w:rPr>
          <w:rFonts w:ascii="Arial" w:hAnsi="Arial" w:cs="Arial"/>
          <w:b/>
          <w:lang w:val="en-US"/>
        </w:rPr>
        <w:t xml:space="preserve"> in cooperation with DEX Innovation Centre. Startups interested in applying for the program can find all the necessary information on the website </w:t>
      </w:r>
      <w:hyperlink r:id="rId11" w:history="1">
        <w:r w:rsidR="00DB0929" w:rsidRPr="00BB3B96">
          <w:rPr>
            <w:rStyle w:val="Hypertextovodkaz"/>
            <w:rFonts w:ascii="Arial" w:hAnsi="Arial" w:cs="Arial"/>
            <w:b/>
            <w:lang w:val="en-US"/>
          </w:rPr>
          <w:t>https://www.sberbank.cz/en/microsites/accelerator</w:t>
        </w:r>
      </w:hyperlink>
      <w:r w:rsidRPr="00E373AD">
        <w:rPr>
          <w:rFonts w:ascii="Arial" w:hAnsi="Arial" w:cs="Arial"/>
          <w:b/>
          <w:lang w:val="en-US"/>
        </w:rPr>
        <w:t>.</w:t>
      </w:r>
      <w:r w:rsidR="00DB0929">
        <w:rPr>
          <w:rFonts w:ascii="Arial" w:hAnsi="Arial" w:cs="Arial"/>
          <w:b/>
          <w:lang w:val="en-US"/>
        </w:rPr>
        <w:t xml:space="preserve"> </w:t>
      </w:r>
      <w:r w:rsidRPr="00E373AD">
        <w:rPr>
          <w:rFonts w:ascii="Arial" w:hAnsi="Arial" w:cs="Arial"/>
          <w:b/>
          <w:lang w:val="en-US"/>
        </w:rPr>
        <w:t xml:space="preserve"> </w:t>
      </w:r>
    </w:p>
    <w:p w:rsidR="00042D62" w:rsidRPr="00E373AD" w:rsidRDefault="00042D62" w:rsidP="00042D62">
      <w:pPr>
        <w:rPr>
          <w:rFonts w:ascii="Arial" w:hAnsi="Arial" w:cs="Arial"/>
          <w:b/>
          <w:sz w:val="18"/>
          <w:lang w:val="en-US"/>
        </w:rPr>
      </w:pPr>
    </w:p>
    <w:p w:rsidR="00042D62" w:rsidRPr="00E373AD" w:rsidRDefault="00042D62" w:rsidP="00042D62">
      <w:pPr>
        <w:rPr>
          <w:rFonts w:ascii="Arial" w:hAnsi="Arial" w:cs="Arial"/>
          <w:lang w:val="en-US"/>
        </w:rPr>
      </w:pPr>
      <w:r w:rsidRPr="00E373AD">
        <w:rPr>
          <w:rFonts w:ascii="Arial" w:hAnsi="Arial" w:cs="Arial"/>
          <w:i/>
          <w:lang w:val="en-US"/>
        </w:rPr>
        <w:t xml:space="preserve">"We are looking for the best startups </w:t>
      </w:r>
      <w:r w:rsidR="003C62EB">
        <w:rPr>
          <w:rFonts w:ascii="Arial" w:hAnsi="Arial" w:cs="Arial"/>
          <w:i/>
          <w:lang w:val="en-US"/>
        </w:rPr>
        <w:t xml:space="preserve">which </w:t>
      </w:r>
      <w:r w:rsidRPr="00E373AD">
        <w:rPr>
          <w:rFonts w:ascii="Arial" w:hAnsi="Arial" w:cs="Arial"/>
          <w:i/>
          <w:lang w:val="en-US"/>
        </w:rPr>
        <w:t xml:space="preserve">offer or work on innovative solutions that are applicable in banking, </w:t>
      </w:r>
      <w:r w:rsidR="0061047C">
        <w:rPr>
          <w:rFonts w:ascii="Arial" w:hAnsi="Arial" w:cs="Arial"/>
          <w:i/>
          <w:lang w:val="en-US"/>
        </w:rPr>
        <w:t>or on</w:t>
      </w:r>
      <w:r w:rsidRPr="00E373AD">
        <w:rPr>
          <w:rFonts w:ascii="Arial" w:hAnsi="Arial" w:cs="Arial"/>
          <w:i/>
          <w:lang w:val="en-US"/>
        </w:rPr>
        <w:t xml:space="preserve"> suitable solutions that can complement the existing banking ecosystem. We are interested in cooperation in areas </w:t>
      </w:r>
      <w:r w:rsidR="0061047C">
        <w:rPr>
          <w:rFonts w:ascii="Arial" w:hAnsi="Arial" w:cs="Arial"/>
          <w:i/>
          <w:lang w:val="en-US"/>
        </w:rPr>
        <w:t>like</w:t>
      </w:r>
      <w:r w:rsidRPr="00E373AD">
        <w:rPr>
          <w:rFonts w:ascii="Arial" w:hAnsi="Arial" w:cs="Arial"/>
          <w:i/>
          <w:lang w:val="en-US"/>
        </w:rPr>
        <w:t xml:space="preserve"> Artificial Intelligence (AI), </w:t>
      </w:r>
      <w:proofErr w:type="spellStart"/>
      <w:r w:rsidRPr="00E373AD">
        <w:rPr>
          <w:rFonts w:ascii="Arial" w:hAnsi="Arial" w:cs="Arial"/>
          <w:i/>
          <w:lang w:val="en-US"/>
        </w:rPr>
        <w:t>Blockchain</w:t>
      </w:r>
      <w:proofErr w:type="spellEnd"/>
      <w:r w:rsidRPr="00E373AD">
        <w:rPr>
          <w:rFonts w:ascii="Arial" w:hAnsi="Arial" w:cs="Arial"/>
          <w:i/>
          <w:lang w:val="en-US"/>
        </w:rPr>
        <w:t>, Open Banking, Digitalization of banking, Buy Now Pay Late solutions and others,"</w:t>
      </w:r>
      <w:r w:rsidRPr="00E373AD">
        <w:rPr>
          <w:rFonts w:ascii="Arial" w:hAnsi="Arial" w:cs="Arial"/>
          <w:lang w:val="en-US"/>
        </w:rPr>
        <w:t xml:space="preserve"> says Martin Breyl, Head of Product Development, </w:t>
      </w:r>
      <w:proofErr w:type="gramStart"/>
      <w:r w:rsidRPr="00E373AD">
        <w:rPr>
          <w:rFonts w:ascii="Arial" w:hAnsi="Arial" w:cs="Arial"/>
          <w:lang w:val="en-US"/>
        </w:rPr>
        <w:t>Sberbank</w:t>
      </w:r>
      <w:proofErr w:type="gramEnd"/>
      <w:r w:rsidRPr="00E373AD">
        <w:rPr>
          <w:rFonts w:ascii="Arial" w:hAnsi="Arial" w:cs="Arial"/>
          <w:lang w:val="en-US"/>
        </w:rPr>
        <w:t xml:space="preserve"> CZ. </w:t>
      </w:r>
      <w:r w:rsidR="0061047C">
        <w:rPr>
          <w:rFonts w:ascii="Arial" w:hAnsi="Arial" w:cs="Arial"/>
          <w:lang w:val="en-US"/>
        </w:rPr>
        <w:t>Startups can submit their ap</w:t>
      </w:r>
      <w:r w:rsidRPr="00E373AD">
        <w:rPr>
          <w:rFonts w:ascii="Arial" w:hAnsi="Arial" w:cs="Arial"/>
          <w:lang w:val="en-US"/>
        </w:rPr>
        <w:t xml:space="preserve">plications for the program </w:t>
      </w:r>
      <w:r w:rsidR="0061047C">
        <w:rPr>
          <w:rFonts w:ascii="Arial" w:hAnsi="Arial" w:cs="Arial"/>
          <w:lang w:val="en-US"/>
        </w:rPr>
        <w:t>already</w:t>
      </w:r>
      <w:r w:rsidRPr="00E373AD">
        <w:rPr>
          <w:rFonts w:ascii="Arial" w:hAnsi="Arial" w:cs="Arial"/>
          <w:lang w:val="en-US"/>
        </w:rPr>
        <w:t xml:space="preserve"> </w:t>
      </w:r>
      <w:r w:rsidR="0061047C">
        <w:rPr>
          <w:rFonts w:ascii="Arial" w:hAnsi="Arial" w:cs="Arial"/>
          <w:lang w:val="en-US"/>
        </w:rPr>
        <w:t xml:space="preserve">via </w:t>
      </w:r>
      <w:r w:rsidRPr="00E373AD">
        <w:rPr>
          <w:rFonts w:ascii="Arial" w:hAnsi="Arial" w:cs="Arial"/>
          <w:lang w:val="en-US"/>
        </w:rPr>
        <w:t xml:space="preserve">website </w:t>
      </w:r>
      <w:hyperlink r:id="rId12" w:history="1">
        <w:r w:rsidR="00E373AD" w:rsidRPr="00E373AD">
          <w:rPr>
            <w:rStyle w:val="Hypertextovodkaz"/>
            <w:rFonts w:ascii="Arial" w:hAnsi="Arial" w:cs="Arial"/>
            <w:lang w:val="en-US"/>
          </w:rPr>
          <w:t>https://www.sberbank.cz/en/microsites/accelerator</w:t>
        </w:r>
      </w:hyperlink>
      <w:r w:rsidR="00E373AD" w:rsidRPr="00E373AD">
        <w:rPr>
          <w:rFonts w:ascii="Arial" w:hAnsi="Arial" w:cs="Arial"/>
          <w:lang w:val="en-US"/>
        </w:rPr>
        <w:t xml:space="preserve"> </w:t>
      </w:r>
    </w:p>
    <w:p w:rsidR="00042D62" w:rsidRPr="00E373AD" w:rsidRDefault="00042D62" w:rsidP="00042D62">
      <w:pPr>
        <w:rPr>
          <w:rFonts w:ascii="Arial" w:hAnsi="Arial" w:cs="Arial"/>
          <w:lang w:val="en-US"/>
        </w:rPr>
      </w:pPr>
    </w:p>
    <w:p w:rsidR="00042D62" w:rsidRPr="00E373AD" w:rsidRDefault="00042D62" w:rsidP="00042D62">
      <w:pPr>
        <w:rPr>
          <w:rFonts w:ascii="Arial" w:hAnsi="Arial" w:cs="Arial"/>
          <w:lang w:val="en-US"/>
        </w:rPr>
      </w:pPr>
      <w:r w:rsidRPr="00E373AD">
        <w:rPr>
          <w:rFonts w:ascii="Arial" w:hAnsi="Arial" w:cs="Arial"/>
          <w:lang w:val="en-US"/>
        </w:rPr>
        <w:t xml:space="preserve">The </w:t>
      </w:r>
      <w:proofErr w:type="spellStart"/>
      <w:r w:rsidRPr="00E373AD">
        <w:rPr>
          <w:rFonts w:ascii="Arial" w:hAnsi="Arial" w:cs="Arial"/>
          <w:lang w:val="en-US"/>
        </w:rPr>
        <w:t>Sberbank</w:t>
      </w:r>
      <w:proofErr w:type="spellEnd"/>
      <w:r w:rsidRPr="00E373AD">
        <w:rPr>
          <w:rFonts w:ascii="Arial" w:hAnsi="Arial" w:cs="Arial"/>
          <w:lang w:val="en-US"/>
        </w:rPr>
        <w:t xml:space="preserve"> Business Accelerator program </w:t>
      </w:r>
      <w:proofErr w:type="gramStart"/>
      <w:r w:rsidRPr="00E373AD">
        <w:rPr>
          <w:rFonts w:ascii="Arial" w:hAnsi="Arial" w:cs="Arial"/>
          <w:lang w:val="en-US"/>
        </w:rPr>
        <w:t>is divided</w:t>
      </w:r>
      <w:proofErr w:type="gramEnd"/>
      <w:r w:rsidRPr="00E373AD">
        <w:rPr>
          <w:rFonts w:ascii="Arial" w:hAnsi="Arial" w:cs="Arial"/>
          <w:lang w:val="en-US"/>
        </w:rPr>
        <w:t xml:space="preserve"> into several phases:</w:t>
      </w:r>
    </w:p>
    <w:p w:rsidR="00042D62" w:rsidRPr="00E373AD" w:rsidRDefault="00042D62" w:rsidP="00B77E0A">
      <w:pPr>
        <w:ind w:left="709" w:hanging="283"/>
        <w:rPr>
          <w:rFonts w:ascii="Arial" w:hAnsi="Arial" w:cs="Arial"/>
          <w:lang w:val="en-US"/>
        </w:rPr>
      </w:pPr>
      <w:r w:rsidRPr="00E373AD">
        <w:rPr>
          <w:rFonts w:ascii="Arial" w:hAnsi="Arial" w:cs="Arial"/>
          <w:lang w:val="en-US"/>
        </w:rPr>
        <w:t xml:space="preserve">1. </w:t>
      </w:r>
      <w:r w:rsidR="00B77E0A">
        <w:rPr>
          <w:rFonts w:ascii="Arial" w:hAnsi="Arial" w:cs="Arial"/>
          <w:lang w:val="en-US"/>
        </w:rPr>
        <w:t xml:space="preserve"> </w:t>
      </w:r>
      <w:r w:rsidRPr="00E373AD">
        <w:rPr>
          <w:rFonts w:ascii="Arial" w:hAnsi="Arial" w:cs="Arial"/>
          <w:lang w:val="en-US"/>
        </w:rPr>
        <w:t xml:space="preserve">Search for startups </w:t>
      </w:r>
      <w:r w:rsidR="0061047C">
        <w:rPr>
          <w:rFonts w:ascii="Arial" w:hAnsi="Arial" w:cs="Arial"/>
          <w:lang w:val="en-US"/>
        </w:rPr>
        <w:t xml:space="preserve">interested in </w:t>
      </w:r>
      <w:r w:rsidRPr="00E373AD">
        <w:rPr>
          <w:rFonts w:ascii="Arial" w:hAnsi="Arial" w:cs="Arial"/>
          <w:lang w:val="en-US"/>
        </w:rPr>
        <w:t>cooperation - February to April 2022</w:t>
      </w:r>
      <w:proofErr w:type="gramStart"/>
      <w:r w:rsidRPr="00E373AD">
        <w:rPr>
          <w:rFonts w:ascii="Arial" w:hAnsi="Arial" w:cs="Arial"/>
          <w:lang w:val="en-US"/>
        </w:rPr>
        <w:t>;</w:t>
      </w:r>
      <w:proofErr w:type="gramEnd"/>
    </w:p>
    <w:p w:rsidR="00042D62" w:rsidRPr="00E373AD" w:rsidRDefault="00042D62" w:rsidP="00B77E0A">
      <w:pPr>
        <w:ind w:left="709" w:hanging="283"/>
        <w:rPr>
          <w:rFonts w:ascii="Arial" w:hAnsi="Arial" w:cs="Arial"/>
          <w:lang w:val="en-US"/>
        </w:rPr>
      </w:pPr>
      <w:r w:rsidRPr="00E373AD">
        <w:rPr>
          <w:rFonts w:ascii="Arial" w:hAnsi="Arial" w:cs="Arial"/>
          <w:lang w:val="en-US"/>
        </w:rPr>
        <w:t>2.</w:t>
      </w:r>
      <w:r w:rsidRPr="00E373AD">
        <w:rPr>
          <w:rFonts w:ascii="Arial" w:hAnsi="Arial" w:cs="Arial"/>
          <w:lang w:val="en-US"/>
        </w:rPr>
        <w:tab/>
        <w:t>Launching cooperation with selected startups - May to August 2022;</w:t>
      </w:r>
    </w:p>
    <w:p w:rsidR="00042D62" w:rsidRPr="00E373AD" w:rsidRDefault="00042D62" w:rsidP="00B77E0A">
      <w:pPr>
        <w:ind w:left="709" w:hanging="283"/>
        <w:rPr>
          <w:rFonts w:ascii="Arial" w:hAnsi="Arial" w:cs="Arial"/>
          <w:lang w:val="en-US"/>
        </w:rPr>
      </w:pPr>
      <w:r w:rsidRPr="00E373AD">
        <w:rPr>
          <w:rFonts w:ascii="Arial" w:hAnsi="Arial" w:cs="Arial"/>
          <w:lang w:val="en-US"/>
        </w:rPr>
        <w:t>3.</w:t>
      </w:r>
      <w:r w:rsidRPr="00E373AD">
        <w:rPr>
          <w:rFonts w:ascii="Arial" w:hAnsi="Arial" w:cs="Arial"/>
          <w:lang w:val="en-US"/>
        </w:rPr>
        <w:tab/>
        <w:t>Presentation of possible innovative solutions - by the end of August 2022;</w:t>
      </w:r>
    </w:p>
    <w:p w:rsidR="00042D62" w:rsidRPr="00E373AD" w:rsidRDefault="00042D62" w:rsidP="00B77E0A">
      <w:pPr>
        <w:ind w:left="709" w:hanging="283"/>
        <w:rPr>
          <w:rFonts w:ascii="Arial" w:hAnsi="Arial" w:cs="Arial"/>
          <w:lang w:val="en-US"/>
        </w:rPr>
      </w:pPr>
      <w:r w:rsidRPr="00E373AD">
        <w:rPr>
          <w:rFonts w:ascii="Arial" w:hAnsi="Arial" w:cs="Arial"/>
          <w:lang w:val="en-US"/>
        </w:rPr>
        <w:t>4.</w:t>
      </w:r>
      <w:r w:rsidRPr="00E373AD">
        <w:rPr>
          <w:rFonts w:ascii="Arial" w:hAnsi="Arial" w:cs="Arial"/>
          <w:lang w:val="en-US"/>
        </w:rPr>
        <w:tab/>
        <w:t xml:space="preserve">Selection of several </w:t>
      </w:r>
      <w:r w:rsidR="0061047C">
        <w:rPr>
          <w:rFonts w:ascii="Arial" w:hAnsi="Arial" w:cs="Arial"/>
          <w:lang w:val="en-US"/>
        </w:rPr>
        <w:t xml:space="preserve">potential </w:t>
      </w:r>
      <w:r w:rsidRPr="00E373AD">
        <w:rPr>
          <w:rFonts w:ascii="Arial" w:hAnsi="Arial" w:cs="Arial"/>
          <w:lang w:val="en-US"/>
        </w:rPr>
        <w:t>solutions and their pilot - September to November 2022;</w:t>
      </w:r>
    </w:p>
    <w:p w:rsidR="00042D62" w:rsidRPr="00E373AD" w:rsidRDefault="00042D62" w:rsidP="00B77E0A">
      <w:pPr>
        <w:ind w:left="709" w:hanging="283"/>
        <w:rPr>
          <w:rFonts w:ascii="Arial" w:hAnsi="Arial" w:cs="Arial"/>
          <w:lang w:val="en-US"/>
        </w:rPr>
      </w:pPr>
      <w:r w:rsidRPr="00E373AD">
        <w:rPr>
          <w:rFonts w:ascii="Arial" w:hAnsi="Arial" w:cs="Arial"/>
          <w:lang w:val="en-US"/>
        </w:rPr>
        <w:t>5.</w:t>
      </w:r>
      <w:r w:rsidRPr="00E373AD">
        <w:rPr>
          <w:rFonts w:ascii="Arial" w:hAnsi="Arial" w:cs="Arial"/>
          <w:lang w:val="en-US"/>
        </w:rPr>
        <w:tab/>
        <w:t xml:space="preserve">Presentation of the program results and decision on implementation of innovations in </w:t>
      </w:r>
      <w:proofErr w:type="spellStart"/>
      <w:r w:rsidRPr="00E373AD">
        <w:rPr>
          <w:rFonts w:ascii="Arial" w:hAnsi="Arial" w:cs="Arial"/>
          <w:lang w:val="en-US"/>
        </w:rPr>
        <w:t>Sberbank's</w:t>
      </w:r>
      <w:proofErr w:type="spellEnd"/>
      <w:r w:rsidRPr="00E373AD">
        <w:rPr>
          <w:rFonts w:ascii="Arial" w:hAnsi="Arial" w:cs="Arial"/>
          <w:lang w:val="en-US"/>
        </w:rPr>
        <w:t xml:space="preserve"> products and services - by the end of 2022.</w:t>
      </w:r>
    </w:p>
    <w:p w:rsidR="00042D62" w:rsidRPr="00E373AD" w:rsidRDefault="00042D62" w:rsidP="00042D62">
      <w:pPr>
        <w:rPr>
          <w:rFonts w:ascii="Arial" w:hAnsi="Arial" w:cs="Arial"/>
          <w:lang w:val="en-US"/>
        </w:rPr>
      </w:pPr>
    </w:p>
    <w:p w:rsidR="00042D62" w:rsidRPr="00E373AD" w:rsidRDefault="00042D62" w:rsidP="00042D62">
      <w:pPr>
        <w:rPr>
          <w:rFonts w:ascii="Arial" w:hAnsi="Arial" w:cs="Arial"/>
          <w:lang w:val="en-US"/>
        </w:rPr>
      </w:pPr>
      <w:proofErr w:type="spellStart"/>
      <w:r w:rsidRPr="00E373AD">
        <w:rPr>
          <w:rFonts w:ascii="Arial" w:hAnsi="Arial" w:cs="Arial"/>
          <w:lang w:val="en-US"/>
        </w:rPr>
        <w:t>Sberbank</w:t>
      </w:r>
      <w:proofErr w:type="spellEnd"/>
      <w:r w:rsidRPr="00E373AD">
        <w:rPr>
          <w:rFonts w:ascii="Arial" w:hAnsi="Arial" w:cs="Arial"/>
          <w:lang w:val="en-US"/>
        </w:rPr>
        <w:t xml:space="preserve"> CZ offers </w:t>
      </w:r>
      <w:proofErr w:type="spellStart"/>
      <w:r w:rsidRPr="00E373AD">
        <w:rPr>
          <w:rFonts w:ascii="Arial" w:hAnsi="Arial" w:cs="Arial"/>
          <w:lang w:val="en-US"/>
        </w:rPr>
        <w:t>fintech</w:t>
      </w:r>
      <w:proofErr w:type="spellEnd"/>
      <w:r w:rsidRPr="00E373AD">
        <w:rPr>
          <w:rFonts w:ascii="Arial" w:hAnsi="Arial" w:cs="Arial"/>
          <w:lang w:val="en-US"/>
        </w:rPr>
        <w:t xml:space="preserve"> companies participating in the program </w:t>
      </w:r>
      <w:r w:rsidR="0061047C">
        <w:rPr>
          <w:rFonts w:ascii="Arial" w:hAnsi="Arial" w:cs="Arial"/>
          <w:lang w:val="en-US"/>
        </w:rPr>
        <w:t xml:space="preserve">an </w:t>
      </w:r>
      <w:r w:rsidRPr="00E373AD">
        <w:rPr>
          <w:rFonts w:ascii="Arial" w:hAnsi="Arial" w:cs="Arial"/>
          <w:lang w:val="en-US"/>
        </w:rPr>
        <w:t xml:space="preserve">access to the banking sector and to </w:t>
      </w:r>
      <w:r w:rsidR="0061047C">
        <w:rPr>
          <w:rFonts w:ascii="Arial" w:hAnsi="Arial" w:cs="Arial"/>
          <w:lang w:val="en-US"/>
        </w:rPr>
        <w:t xml:space="preserve">the </w:t>
      </w:r>
      <w:r w:rsidRPr="00E373AD">
        <w:rPr>
          <w:rFonts w:ascii="Arial" w:hAnsi="Arial" w:cs="Arial"/>
          <w:lang w:val="en-US"/>
        </w:rPr>
        <w:t>behavio</w:t>
      </w:r>
      <w:r w:rsidR="0061047C">
        <w:rPr>
          <w:rFonts w:ascii="Arial" w:hAnsi="Arial" w:cs="Arial"/>
          <w:lang w:val="en-US"/>
        </w:rPr>
        <w:t>ral</w:t>
      </w:r>
      <w:r w:rsidRPr="00E373AD">
        <w:rPr>
          <w:rFonts w:ascii="Arial" w:hAnsi="Arial" w:cs="Arial"/>
          <w:lang w:val="en-US"/>
        </w:rPr>
        <w:t xml:space="preserve"> data of </w:t>
      </w:r>
      <w:proofErr w:type="spellStart"/>
      <w:r w:rsidRPr="00E373AD">
        <w:rPr>
          <w:rFonts w:ascii="Arial" w:hAnsi="Arial" w:cs="Arial"/>
          <w:lang w:val="en-US"/>
        </w:rPr>
        <w:t>Sberbank</w:t>
      </w:r>
      <w:proofErr w:type="spellEnd"/>
      <w:r w:rsidRPr="00E373AD">
        <w:rPr>
          <w:rFonts w:ascii="Arial" w:hAnsi="Arial" w:cs="Arial"/>
          <w:lang w:val="en-US"/>
        </w:rPr>
        <w:t xml:space="preserve"> CZ customers. The accelerator program will provide selected startups with support and collaboration with an extensive international mentor pool of experienced business mentors from Sberbank CZ, DEX Innovation Center and VISA Payments. Throughout the program, expert and mentoring sessions </w:t>
      </w:r>
      <w:proofErr w:type="gramStart"/>
      <w:r w:rsidRPr="00E373AD">
        <w:rPr>
          <w:rFonts w:ascii="Arial" w:hAnsi="Arial" w:cs="Arial"/>
          <w:lang w:val="en-US"/>
        </w:rPr>
        <w:t>will be organized</w:t>
      </w:r>
      <w:proofErr w:type="gramEnd"/>
      <w:r w:rsidRPr="00E373AD">
        <w:rPr>
          <w:rFonts w:ascii="Arial" w:hAnsi="Arial" w:cs="Arial"/>
          <w:lang w:val="en-US"/>
        </w:rPr>
        <w:t xml:space="preserve"> for the startups </w:t>
      </w:r>
      <w:r w:rsidR="0061047C">
        <w:rPr>
          <w:rFonts w:ascii="Arial" w:hAnsi="Arial" w:cs="Arial"/>
          <w:lang w:val="en-US"/>
        </w:rPr>
        <w:t>by</w:t>
      </w:r>
      <w:r w:rsidRPr="00E373AD">
        <w:rPr>
          <w:rFonts w:ascii="Arial" w:hAnsi="Arial" w:cs="Arial"/>
          <w:lang w:val="en-US"/>
        </w:rPr>
        <w:t xml:space="preserve"> aggregated mentor pool of partners. Startups accepted into the acceleration program will also receive individual support in the form of a business tracker, tailored mentoring, assistance with team </w:t>
      </w:r>
      <w:r w:rsidR="0061047C">
        <w:rPr>
          <w:rFonts w:ascii="Arial" w:hAnsi="Arial" w:cs="Arial"/>
          <w:lang w:val="en-US"/>
        </w:rPr>
        <w:t xml:space="preserve">preparation </w:t>
      </w:r>
      <w:r w:rsidRPr="00E373AD">
        <w:rPr>
          <w:rFonts w:ascii="Arial" w:hAnsi="Arial" w:cs="Arial"/>
          <w:lang w:val="en-US"/>
        </w:rPr>
        <w:t>for the pilot implementation at Sberbank CZ and other benefits.</w:t>
      </w:r>
    </w:p>
    <w:p w:rsidR="00042D62" w:rsidRPr="00E373AD" w:rsidRDefault="00042D62" w:rsidP="00042D62">
      <w:pPr>
        <w:rPr>
          <w:rFonts w:ascii="Arial" w:hAnsi="Arial" w:cs="Arial"/>
          <w:lang w:val="en-US"/>
        </w:rPr>
      </w:pPr>
    </w:p>
    <w:p w:rsidR="00042D62" w:rsidRPr="00E373AD" w:rsidRDefault="00042D62" w:rsidP="00042D62">
      <w:pPr>
        <w:rPr>
          <w:rFonts w:ascii="Arial" w:hAnsi="Arial" w:cs="Arial"/>
          <w:lang w:val="en-US"/>
        </w:rPr>
      </w:pPr>
      <w:r w:rsidRPr="00E373AD">
        <w:rPr>
          <w:rFonts w:ascii="Arial" w:hAnsi="Arial" w:cs="Arial"/>
          <w:i/>
          <w:lang w:val="en-US"/>
        </w:rPr>
        <w:t xml:space="preserve">"The acceleration program runs virtually for 3 months. The team of the cooperating startup will get its own Tracker who will guide it through the entire acceleration program. The main goal is to prepare this team and its </w:t>
      </w:r>
      <w:proofErr w:type="spellStart"/>
      <w:r w:rsidRPr="00E373AD">
        <w:rPr>
          <w:rFonts w:ascii="Arial" w:hAnsi="Arial" w:cs="Arial"/>
          <w:i/>
          <w:lang w:val="en-US"/>
        </w:rPr>
        <w:t>fintech</w:t>
      </w:r>
      <w:proofErr w:type="spellEnd"/>
      <w:r w:rsidRPr="00E373AD">
        <w:rPr>
          <w:rFonts w:ascii="Arial" w:hAnsi="Arial" w:cs="Arial"/>
          <w:i/>
          <w:lang w:val="en-US"/>
        </w:rPr>
        <w:t xml:space="preserve"> solution for a possible pilot implementation in Sberbank. During the mentoring, the participants will receive expert support in the areas of technology, product, business, market and other topics," </w:t>
      </w:r>
      <w:r w:rsidRPr="00E373AD">
        <w:rPr>
          <w:rFonts w:ascii="Arial" w:hAnsi="Arial" w:cs="Arial"/>
          <w:lang w:val="en-US"/>
        </w:rPr>
        <w:t xml:space="preserve">explains Michal </w:t>
      </w:r>
      <w:proofErr w:type="spellStart"/>
      <w:r w:rsidRPr="00E373AD">
        <w:rPr>
          <w:rFonts w:ascii="Arial" w:hAnsi="Arial" w:cs="Arial"/>
          <w:lang w:val="en-US"/>
        </w:rPr>
        <w:t>Štefan</w:t>
      </w:r>
      <w:proofErr w:type="spellEnd"/>
      <w:r w:rsidRPr="00E373AD">
        <w:rPr>
          <w:rFonts w:ascii="Arial" w:hAnsi="Arial" w:cs="Arial"/>
          <w:lang w:val="en-US"/>
        </w:rPr>
        <w:t xml:space="preserve">, </w:t>
      </w:r>
      <w:proofErr w:type="spellStart"/>
      <w:r w:rsidRPr="00E373AD">
        <w:rPr>
          <w:rFonts w:ascii="Arial" w:hAnsi="Arial" w:cs="Arial"/>
          <w:lang w:val="en-US"/>
        </w:rPr>
        <w:t>Sberbank</w:t>
      </w:r>
      <w:proofErr w:type="spellEnd"/>
      <w:r w:rsidRPr="00E373AD">
        <w:rPr>
          <w:rFonts w:ascii="Arial" w:hAnsi="Arial" w:cs="Arial"/>
          <w:lang w:val="en-US"/>
        </w:rPr>
        <w:t xml:space="preserve"> Business Accelerator Program Manager from DEX Innovation Centre.</w:t>
      </w:r>
    </w:p>
    <w:p w:rsidR="00042D62" w:rsidRPr="00E373AD" w:rsidRDefault="00042D62" w:rsidP="00042D62">
      <w:pPr>
        <w:rPr>
          <w:rFonts w:ascii="Arial" w:hAnsi="Arial" w:cs="Arial"/>
          <w:lang w:val="en-US"/>
        </w:rPr>
      </w:pPr>
    </w:p>
    <w:p w:rsidR="00042D62" w:rsidRPr="00E373AD" w:rsidRDefault="00042D62" w:rsidP="00042D62">
      <w:pPr>
        <w:rPr>
          <w:rFonts w:ascii="Arial" w:hAnsi="Arial" w:cs="Arial"/>
          <w:lang w:val="en-US"/>
        </w:rPr>
      </w:pPr>
      <w:r w:rsidRPr="00E373AD">
        <w:rPr>
          <w:rFonts w:ascii="Arial" w:hAnsi="Arial" w:cs="Arial"/>
          <w:lang w:val="en-US"/>
        </w:rPr>
        <w:t xml:space="preserve">Sberbank CZ will launch a pilot cooperation with selected </w:t>
      </w:r>
      <w:proofErr w:type="gramStart"/>
      <w:r w:rsidRPr="00E373AD">
        <w:rPr>
          <w:rFonts w:ascii="Arial" w:hAnsi="Arial" w:cs="Arial"/>
          <w:lang w:val="en-US"/>
        </w:rPr>
        <w:t>startups</w:t>
      </w:r>
      <w:r w:rsidR="0061047C">
        <w:rPr>
          <w:rFonts w:ascii="Arial" w:hAnsi="Arial" w:cs="Arial"/>
          <w:lang w:val="en-US"/>
        </w:rPr>
        <w:t xml:space="preserve"> which</w:t>
      </w:r>
      <w:proofErr w:type="gramEnd"/>
      <w:r w:rsidR="0061047C">
        <w:rPr>
          <w:rFonts w:ascii="Arial" w:hAnsi="Arial" w:cs="Arial"/>
          <w:lang w:val="en-US"/>
        </w:rPr>
        <w:t xml:space="preserve"> will offer </w:t>
      </w:r>
      <w:r w:rsidRPr="00E373AD">
        <w:rPr>
          <w:rFonts w:ascii="Arial" w:hAnsi="Arial" w:cs="Arial"/>
          <w:lang w:val="en-US"/>
        </w:rPr>
        <w:t xml:space="preserve">the most successful </w:t>
      </w:r>
      <w:proofErr w:type="spellStart"/>
      <w:r w:rsidRPr="00E373AD">
        <w:rPr>
          <w:rFonts w:ascii="Arial" w:hAnsi="Arial" w:cs="Arial"/>
          <w:lang w:val="en-US"/>
        </w:rPr>
        <w:t>fintech</w:t>
      </w:r>
      <w:proofErr w:type="spellEnd"/>
      <w:r w:rsidRPr="00E373AD">
        <w:rPr>
          <w:rFonts w:ascii="Arial" w:hAnsi="Arial" w:cs="Arial"/>
          <w:lang w:val="en-US"/>
        </w:rPr>
        <w:t xml:space="preserve"> solutions based on </w:t>
      </w:r>
      <w:r w:rsidR="0061047C">
        <w:rPr>
          <w:rFonts w:ascii="Arial" w:hAnsi="Arial" w:cs="Arial"/>
          <w:lang w:val="en-US"/>
        </w:rPr>
        <w:t>pre-approved</w:t>
      </w:r>
      <w:r w:rsidRPr="00E373AD">
        <w:rPr>
          <w:rFonts w:ascii="Arial" w:hAnsi="Arial" w:cs="Arial"/>
          <w:lang w:val="en-US"/>
        </w:rPr>
        <w:t xml:space="preserve"> plan. The </w:t>
      </w:r>
      <w:r w:rsidR="0035765A">
        <w:rPr>
          <w:rFonts w:ascii="Arial" w:hAnsi="Arial" w:cs="Arial"/>
          <w:lang w:val="en-US"/>
        </w:rPr>
        <w:t xml:space="preserve">results from </w:t>
      </w:r>
      <w:r w:rsidRPr="00E373AD">
        <w:rPr>
          <w:rFonts w:ascii="Arial" w:hAnsi="Arial" w:cs="Arial"/>
          <w:lang w:val="en-US"/>
        </w:rPr>
        <w:t xml:space="preserve">pilots </w:t>
      </w:r>
      <w:r w:rsidR="0035765A">
        <w:rPr>
          <w:rFonts w:ascii="Arial" w:hAnsi="Arial" w:cs="Arial"/>
          <w:lang w:val="en-US"/>
        </w:rPr>
        <w:t xml:space="preserve">implemented </w:t>
      </w:r>
      <w:r w:rsidRPr="00E373AD">
        <w:rPr>
          <w:rFonts w:ascii="Arial" w:hAnsi="Arial" w:cs="Arial"/>
          <w:lang w:val="en-US"/>
        </w:rPr>
        <w:t xml:space="preserve">and the best </w:t>
      </w:r>
      <w:r w:rsidR="0035765A">
        <w:rPr>
          <w:rFonts w:ascii="Arial" w:hAnsi="Arial" w:cs="Arial"/>
          <w:lang w:val="en-US"/>
        </w:rPr>
        <w:t xml:space="preserve">startup </w:t>
      </w:r>
      <w:r w:rsidRPr="00E373AD">
        <w:rPr>
          <w:rFonts w:ascii="Arial" w:hAnsi="Arial" w:cs="Arial"/>
          <w:lang w:val="en-US"/>
        </w:rPr>
        <w:t xml:space="preserve">teams from the accelerator program </w:t>
      </w:r>
      <w:proofErr w:type="gramStart"/>
      <w:r w:rsidRPr="00E373AD">
        <w:rPr>
          <w:rFonts w:ascii="Arial" w:hAnsi="Arial" w:cs="Arial"/>
          <w:lang w:val="en-US"/>
        </w:rPr>
        <w:t>will be presented</w:t>
      </w:r>
      <w:proofErr w:type="gramEnd"/>
      <w:r w:rsidRPr="00E373AD">
        <w:rPr>
          <w:rFonts w:ascii="Arial" w:hAnsi="Arial" w:cs="Arial"/>
          <w:lang w:val="en-US"/>
        </w:rPr>
        <w:t xml:space="preserve"> at the final public DEMODAY, which is planned for December 2022.</w:t>
      </w:r>
    </w:p>
    <w:p w:rsidR="00042D62" w:rsidRPr="00E373AD" w:rsidRDefault="00042D62" w:rsidP="00042D62">
      <w:pPr>
        <w:rPr>
          <w:rFonts w:ascii="Arial" w:hAnsi="Arial" w:cs="Arial"/>
          <w:sz w:val="18"/>
          <w:lang w:val="en-US"/>
        </w:rPr>
      </w:pPr>
    </w:p>
    <w:p w:rsidR="00042D62" w:rsidRPr="00E373AD" w:rsidRDefault="00042D62" w:rsidP="00042D62">
      <w:pPr>
        <w:rPr>
          <w:rFonts w:ascii="Arial" w:hAnsi="Arial" w:cs="Arial"/>
          <w:sz w:val="18"/>
          <w:lang w:val="en-US"/>
        </w:rPr>
      </w:pPr>
      <w:r w:rsidRPr="00E373AD">
        <w:rPr>
          <w:rFonts w:ascii="Arial" w:hAnsi="Arial" w:cs="Arial"/>
          <w:b/>
          <w:sz w:val="18"/>
          <w:lang w:val="en-US"/>
        </w:rPr>
        <w:t xml:space="preserve">DEX Innovation Centre </w:t>
      </w:r>
      <w:r w:rsidRPr="00E373AD">
        <w:rPr>
          <w:rFonts w:ascii="Arial" w:hAnsi="Arial" w:cs="Arial"/>
          <w:sz w:val="18"/>
          <w:lang w:val="en-US"/>
        </w:rPr>
        <w:t xml:space="preserve">(DEX IC) is a private innovation hub, the fastest growing in the country. It focuses its activities on improving life and society through digital innovation, research and technology. DEX-IC raises capital for innovative projects and products for the future in transport, energy, healthcare and ICT. It helps </w:t>
      </w:r>
      <w:r w:rsidR="0035765A">
        <w:rPr>
          <w:rFonts w:ascii="Arial" w:hAnsi="Arial" w:cs="Arial"/>
          <w:sz w:val="18"/>
          <w:lang w:val="en-US"/>
        </w:rPr>
        <w:t xml:space="preserve">to </w:t>
      </w:r>
      <w:r w:rsidRPr="00E373AD">
        <w:rPr>
          <w:rFonts w:ascii="Arial" w:hAnsi="Arial" w:cs="Arial"/>
          <w:sz w:val="18"/>
          <w:lang w:val="en-US"/>
        </w:rPr>
        <w:t>build start</w:t>
      </w:r>
      <w:r w:rsidR="0035765A">
        <w:rPr>
          <w:rFonts w:ascii="Arial" w:hAnsi="Arial" w:cs="Arial"/>
          <w:sz w:val="18"/>
          <w:lang w:val="en-US"/>
        </w:rPr>
        <w:t>-</w:t>
      </w:r>
      <w:r w:rsidRPr="00E373AD">
        <w:rPr>
          <w:rFonts w:ascii="Arial" w:hAnsi="Arial" w:cs="Arial"/>
          <w:sz w:val="18"/>
          <w:lang w:val="en-US"/>
        </w:rPr>
        <w:t>ups and educates students and pupils. In its 10 years of existence, the DEX-IC team has organized several own industry accelerators, runs a virtual incubator for start-ups and own</w:t>
      </w:r>
      <w:r w:rsidR="0035765A">
        <w:rPr>
          <w:rFonts w:ascii="Arial" w:hAnsi="Arial" w:cs="Arial"/>
          <w:sz w:val="18"/>
          <w:lang w:val="en-US"/>
        </w:rPr>
        <w:t>s</w:t>
      </w:r>
      <w:r w:rsidRPr="00E373AD">
        <w:rPr>
          <w:rFonts w:ascii="Arial" w:hAnsi="Arial" w:cs="Arial"/>
          <w:sz w:val="18"/>
          <w:lang w:val="en-US"/>
        </w:rPr>
        <w:t xml:space="preserve"> </w:t>
      </w:r>
      <w:r w:rsidR="0035765A">
        <w:rPr>
          <w:rFonts w:ascii="Arial" w:hAnsi="Arial" w:cs="Arial"/>
          <w:sz w:val="18"/>
          <w:lang w:val="en-US"/>
        </w:rPr>
        <w:t xml:space="preserve">a </w:t>
      </w:r>
      <w:r w:rsidRPr="00E373AD">
        <w:rPr>
          <w:rFonts w:ascii="Arial" w:hAnsi="Arial" w:cs="Arial"/>
          <w:sz w:val="18"/>
          <w:lang w:val="en-US"/>
        </w:rPr>
        <w:t xml:space="preserve">technology workshop, </w:t>
      </w:r>
      <w:r w:rsidR="0035765A">
        <w:rPr>
          <w:rFonts w:ascii="Arial" w:hAnsi="Arial" w:cs="Arial"/>
          <w:sz w:val="18"/>
          <w:lang w:val="en-US"/>
        </w:rPr>
        <w:t xml:space="preserve">called </w:t>
      </w:r>
      <w:proofErr w:type="spellStart"/>
      <w:r w:rsidRPr="00E373AD">
        <w:rPr>
          <w:rFonts w:ascii="Arial" w:hAnsi="Arial" w:cs="Arial"/>
          <w:sz w:val="18"/>
          <w:lang w:val="en-US"/>
        </w:rPr>
        <w:lastRenderedPageBreak/>
        <w:t>μFablab</w:t>
      </w:r>
      <w:proofErr w:type="spellEnd"/>
      <w:r w:rsidRPr="00E373AD">
        <w:rPr>
          <w:rFonts w:ascii="Arial" w:hAnsi="Arial" w:cs="Arial"/>
          <w:sz w:val="18"/>
          <w:lang w:val="en-US"/>
        </w:rPr>
        <w:t xml:space="preserve">. DEX-IC is a partner of the European networking initiatives EIT InnoEnergy and EIT Health. Read more here: </w:t>
      </w:r>
      <w:hyperlink r:id="rId13" w:history="1">
        <w:r w:rsidR="0035765A" w:rsidRPr="00BB3B96">
          <w:rPr>
            <w:rStyle w:val="Hypertextovodkaz"/>
            <w:rFonts w:ascii="Arial" w:hAnsi="Arial" w:cs="Arial"/>
            <w:sz w:val="18"/>
            <w:lang w:val="en-US"/>
          </w:rPr>
          <w:t>https://dex-ic.com/</w:t>
        </w:r>
      </w:hyperlink>
      <w:r w:rsidR="0035765A">
        <w:rPr>
          <w:rFonts w:ascii="Arial" w:hAnsi="Arial" w:cs="Arial"/>
          <w:sz w:val="18"/>
          <w:lang w:val="en-US"/>
        </w:rPr>
        <w:t xml:space="preserve"> </w:t>
      </w:r>
      <w:bookmarkStart w:id="0" w:name="_GoBack"/>
      <w:bookmarkEnd w:id="0"/>
      <w:r w:rsidRPr="00E373AD">
        <w:rPr>
          <w:rFonts w:ascii="Arial" w:hAnsi="Arial" w:cs="Arial"/>
          <w:sz w:val="18"/>
          <w:lang w:val="en-US"/>
        </w:rPr>
        <w:t xml:space="preserve"> </w:t>
      </w:r>
    </w:p>
    <w:p w:rsidR="00042D62" w:rsidRPr="00E373AD" w:rsidRDefault="00042D62" w:rsidP="00042D62">
      <w:pPr>
        <w:rPr>
          <w:rFonts w:ascii="Arial" w:hAnsi="Arial" w:cs="Arial"/>
          <w:sz w:val="18"/>
          <w:lang w:val="en-US"/>
        </w:rPr>
      </w:pPr>
    </w:p>
    <w:p w:rsidR="00E373AD" w:rsidRPr="00E373AD" w:rsidRDefault="00E373AD" w:rsidP="00E373AD">
      <w:pPr>
        <w:spacing w:line="259" w:lineRule="auto"/>
        <w:rPr>
          <w:rFonts w:ascii="Arial" w:eastAsia="Calibri" w:hAnsi="Arial" w:cs="Arial"/>
          <w:sz w:val="22"/>
          <w:szCs w:val="20"/>
          <w:lang w:val="en-US"/>
        </w:rPr>
      </w:pPr>
      <w:proofErr w:type="spellStart"/>
      <w:r w:rsidRPr="00E373AD">
        <w:rPr>
          <w:rFonts w:ascii="Arial" w:eastAsia="Calibri" w:hAnsi="Arial" w:cs="Arial"/>
          <w:b/>
          <w:bCs/>
          <w:color w:val="008000"/>
          <w:sz w:val="22"/>
          <w:szCs w:val="20"/>
          <w:lang w:val="en-US"/>
        </w:rPr>
        <w:t>Sberbank</w:t>
      </w:r>
      <w:proofErr w:type="spellEnd"/>
      <w:r w:rsidRPr="00E373AD">
        <w:rPr>
          <w:rFonts w:ascii="Arial" w:eastAsia="Calibri" w:hAnsi="Arial" w:cs="Arial"/>
          <w:b/>
          <w:bCs/>
          <w:color w:val="008000"/>
          <w:sz w:val="22"/>
          <w:szCs w:val="20"/>
          <w:lang w:val="en-US"/>
        </w:rPr>
        <w:t xml:space="preserve"> CZ, </w:t>
      </w:r>
      <w:proofErr w:type="spellStart"/>
      <w:r w:rsidRPr="00E373AD">
        <w:rPr>
          <w:rFonts w:ascii="Arial" w:eastAsia="Calibri" w:hAnsi="Arial" w:cs="Arial"/>
          <w:b/>
          <w:bCs/>
          <w:color w:val="008000"/>
          <w:sz w:val="22"/>
          <w:szCs w:val="20"/>
          <w:lang w:val="en-US"/>
        </w:rPr>
        <w:t>a.s</w:t>
      </w:r>
      <w:proofErr w:type="spellEnd"/>
      <w:r w:rsidRPr="00E373AD">
        <w:rPr>
          <w:rFonts w:ascii="Arial" w:eastAsia="Calibri" w:hAnsi="Arial" w:cs="Arial"/>
          <w:b/>
          <w:bCs/>
          <w:color w:val="008000"/>
          <w:sz w:val="22"/>
          <w:szCs w:val="20"/>
          <w:lang w:val="en-US"/>
        </w:rPr>
        <w:t>.</w:t>
      </w:r>
      <w:r w:rsidRPr="00E373AD">
        <w:rPr>
          <w:rFonts w:ascii="Calibri" w:eastAsia="Calibri" w:hAnsi="Calibri" w:cs="Times New Roman"/>
          <w:sz w:val="22"/>
          <w:lang w:val="en-US"/>
        </w:rPr>
        <w:t xml:space="preserve"> </w:t>
      </w:r>
    </w:p>
    <w:p w:rsidR="00042D62" w:rsidRPr="00E373AD" w:rsidRDefault="00042D62" w:rsidP="00042D62">
      <w:pPr>
        <w:rPr>
          <w:rFonts w:ascii="Arial" w:hAnsi="Arial" w:cs="Arial"/>
          <w:sz w:val="18"/>
          <w:lang w:val="en-US"/>
        </w:rPr>
      </w:pPr>
      <w:r w:rsidRPr="00E373AD">
        <w:rPr>
          <w:rFonts w:ascii="Arial" w:hAnsi="Arial" w:cs="Arial"/>
          <w:sz w:val="18"/>
          <w:lang w:val="en-US"/>
        </w:rPr>
        <w:t>Sberbank CZ focuses its financial products and services on retail clients, small and medium-sized enterprises and large companies. Its core value is the highest possible client satisfaction. It prides itself on a fair approach and friendly service. Within corporate banking, Sberbank CZ has a strong position in foreign exchange operations, structured and export financing, in addition to offering regular banking products. Sberbank CZ has been operating on the Czech market since 1993, since 1 January 1997 as an independent joint stock company. Its majority owner is Sberbank Europe AG, headquartered in Vienna.</w:t>
      </w:r>
    </w:p>
    <w:p w:rsidR="00042D62" w:rsidRPr="00E373AD" w:rsidRDefault="00042D62" w:rsidP="00902012">
      <w:pPr>
        <w:rPr>
          <w:rFonts w:ascii="Arial" w:hAnsi="Arial" w:cs="Arial"/>
          <w:b/>
          <w:sz w:val="18"/>
          <w:lang w:val="en-US"/>
        </w:rPr>
      </w:pPr>
    </w:p>
    <w:p w:rsidR="000B0450" w:rsidRPr="00E373AD" w:rsidRDefault="000B0450" w:rsidP="007D1263">
      <w:pPr>
        <w:rPr>
          <w:color w:val="5A5A59"/>
          <w:lang w:val="en-US"/>
        </w:rPr>
      </w:pPr>
    </w:p>
    <w:p w:rsidR="00C56F7D" w:rsidRPr="00E373AD" w:rsidRDefault="00C56F7D" w:rsidP="007D1263">
      <w:pPr>
        <w:rPr>
          <w:color w:val="5A5A59"/>
          <w:lang w:val="en-US"/>
        </w:rPr>
      </w:pPr>
    </w:p>
    <w:p w:rsidR="00BD39B4" w:rsidRPr="00E373AD" w:rsidRDefault="00BD39B4" w:rsidP="00BD39B4">
      <w:pPr>
        <w:rPr>
          <w:rFonts w:ascii="Arial" w:hAnsi="Arial" w:cs="Arial"/>
          <w:lang w:val="en-US"/>
        </w:rPr>
      </w:pPr>
      <w:r w:rsidRPr="00E373AD">
        <w:rPr>
          <w:rFonts w:ascii="Arial" w:hAnsi="Arial" w:cs="Arial"/>
          <w:lang w:val="en-US"/>
        </w:rPr>
        <w:t>Radka Černá</w:t>
      </w:r>
    </w:p>
    <w:p w:rsidR="00BD39B4" w:rsidRPr="00E373AD" w:rsidRDefault="00E373AD" w:rsidP="00BD39B4">
      <w:pPr>
        <w:rPr>
          <w:rFonts w:ascii="Arial" w:hAnsi="Arial" w:cs="Arial"/>
          <w:lang w:val="en-US"/>
        </w:rPr>
      </w:pPr>
      <w:r w:rsidRPr="00E373AD">
        <w:rPr>
          <w:rFonts w:ascii="Arial" w:hAnsi="Arial" w:cs="Arial"/>
          <w:lang w:val="en-US"/>
        </w:rPr>
        <w:t>Press Officer</w:t>
      </w:r>
      <w:r w:rsidR="00BD39B4" w:rsidRPr="00E373AD">
        <w:rPr>
          <w:rFonts w:ascii="Arial" w:hAnsi="Arial" w:cs="Arial"/>
          <w:lang w:val="en-US"/>
        </w:rPr>
        <w:t xml:space="preserve"> </w:t>
      </w:r>
    </w:p>
    <w:p w:rsidR="00BD39B4" w:rsidRPr="00E373AD" w:rsidRDefault="00BD39B4" w:rsidP="00BD39B4">
      <w:pPr>
        <w:rPr>
          <w:rFonts w:ascii="Arial" w:hAnsi="Arial" w:cs="Arial"/>
          <w:lang w:val="en-US"/>
        </w:rPr>
      </w:pPr>
      <w:proofErr w:type="spellStart"/>
      <w:r w:rsidRPr="00E373AD">
        <w:rPr>
          <w:rFonts w:ascii="Arial" w:hAnsi="Arial" w:cs="Arial"/>
          <w:lang w:val="en-US"/>
        </w:rPr>
        <w:t>Sberbank</w:t>
      </w:r>
      <w:proofErr w:type="spellEnd"/>
      <w:r w:rsidRPr="00E373AD">
        <w:rPr>
          <w:rFonts w:ascii="Arial" w:hAnsi="Arial" w:cs="Arial"/>
          <w:lang w:val="en-US"/>
        </w:rPr>
        <w:t xml:space="preserve"> CZ, </w:t>
      </w:r>
      <w:proofErr w:type="spellStart"/>
      <w:r w:rsidRPr="00E373AD">
        <w:rPr>
          <w:rFonts w:ascii="Arial" w:hAnsi="Arial" w:cs="Arial"/>
          <w:lang w:val="en-US"/>
        </w:rPr>
        <w:t>a.s</w:t>
      </w:r>
      <w:proofErr w:type="spellEnd"/>
      <w:r w:rsidRPr="00E373AD">
        <w:rPr>
          <w:rFonts w:ascii="Arial" w:hAnsi="Arial" w:cs="Arial"/>
          <w:lang w:val="en-US"/>
        </w:rPr>
        <w:t>.</w:t>
      </w:r>
    </w:p>
    <w:p w:rsidR="00BD39B4" w:rsidRPr="00E373AD" w:rsidRDefault="00E373AD" w:rsidP="00BD39B4">
      <w:pPr>
        <w:rPr>
          <w:rFonts w:ascii="Arial" w:hAnsi="Arial" w:cs="Arial"/>
          <w:lang w:val="en-US"/>
        </w:rPr>
      </w:pPr>
      <w:r>
        <w:rPr>
          <w:rFonts w:ascii="Arial" w:hAnsi="Arial" w:cs="Arial"/>
          <w:lang w:val="en-US"/>
        </w:rPr>
        <w:t>Phone</w:t>
      </w:r>
      <w:r w:rsidR="00BD39B4" w:rsidRPr="00E373AD">
        <w:rPr>
          <w:rFonts w:ascii="Arial" w:hAnsi="Arial" w:cs="Arial"/>
          <w:lang w:val="en-US"/>
        </w:rPr>
        <w:t xml:space="preserve">: 234 706 837, 734 416 616 </w:t>
      </w:r>
    </w:p>
    <w:p w:rsidR="00BD39B4" w:rsidRPr="00E373AD" w:rsidRDefault="00BD39B4" w:rsidP="00BD39B4">
      <w:pPr>
        <w:rPr>
          <w:rFonts w:ascii="Arial" w:hAnsi="Arial" w:cs="Arial"/>
          <w:szCs w:val="20"/>
          <w:lang w:val="en-US"/>
        </w:rPr>
      </w:pPr>
      <w:r w:rsidRPr="00E373AD">
        <w:rPr>
          <w:rFonts w:ascii="Arial" w:hAnsi="Arial" w:cs="Arial"/>
          <w:lang w:val="en-US"/>
        </w:rPr>
        <w:t xml:space="preserve">E-mail: </w:t>
      </w:r>
      <w:hyperlink r:id="rId14" w:history="1">
        <w:r w:rsidRPr="00E373AD">
          <w:rPr>
            <w:rStyle w:val="Hypertextovodkaz"/>
            <w:rFonts w:ascii="Arial" w:eastAsia="@Arial Unicode MS" w:hAnsi="Arial" w:cs="Arial"/>
            <w:szCs w:val="20"/>
            <w:lang w:val="en-US"/>
          </w:rPr>
          <w:t>cerna.radka@sberbankcz.cz</w:t>
        </w:r>
      </w:hyperlink>
      <w:r w:rsidRPr="00E373AD">
        <w:rPr>
          <w:rFonts w:ascii="Arial" w:hAnsi="Arial" w:cs="Arial"/>
          <w:szCs w:val="20"/>
          <w:lang w:val="en-US"/>
        </w:rPr>
        <w:t xml:space="preserve"> </w:t>
      </w:r>
    </w:p>
    <w:p w:rsidR="00BD39B4" w:rsidRPr="00E373AD" w:rsidRDefault="0014740E" w:rsidP="00BD39B4">
      <w:pPr>
        <w:rPr>
          <w:rFonts w:ascii="Arial" w:hAnsi="Arial" w:cs="Arial"/>
          <w:szCs w:val="20"/>
          <w:lang w:val="en-US"/>
        </w:rPr>
      </w:pPr>
      <w:hyperlink r:id="rId15" w:history="1">
        <w:r w:rsidR="00BD39B4" w:rsidRPr="00E373AD">
          <w:rPr>
            <w:rStyle w:val="Hypertextovodkaz"/>
            <w:rFonts w:ascii="Arial" w:eastAsia="@Arial Unicode MS" w:hAnsi="Arial" w:cs="Arial"/>
            <w:szCs w:val="20"/>
            <w:lang w:val="en-US"/>
          </w:rPr>
          <w:t>www.sberbank.cz</w:t>
        </w:r>
      </w:hyperlink>
      <w:r w:rsidR="00BD39B4" w:rsidRPr="00E373AD">
        <w:rPr>
          <w:rFonts w:ascii="Arial" w:hAnsi="Arial" w:cs="Arial"/>
          <w:szCs w:val="20"/>
          <w:lang w:val="en-US"/>
        </w:rPr>
        <w:t xml:space="preserve"> </w:t>
      </w:r>
    </w:p>
    <w:p w:rsidR="00042D62" w:rsidRPr="00E373AD" w:rsidRDefault="00042D62" w:rsidP="00BD39B4">
      <w:pPr>
        <w:rPr>
          <w:rFonts w:ascii="Arial" w:hAnsi="Arial" w:cs="Arial"/>
          <w:szCs w:val="20"/>
          <w:lang w:val="en-US"/>
        </w:rPr>
      </w:pPr>
    </w:p>
    <w:p w:rsidR="00042D62" w:rsidRPr="00E373AD" w:rsidRDefault="00042D62" w:rsidP="00BD39B4">
      <w:pPr>
        <w:rPr>
          <w:rFonts w:ascii="Arial" w:hAnsi="Arial" w:cs="Arial"/>
          <w:szCs w:val="20"/>
          <w:lang w:val="en-US"/>
        </w:rPr>
      </w:pPr>
    </w:p>
    <w:sectPr w:rsidR="00042D62" w:rsidRPr="00E373AD" w:rsidSect="00F1552C">
      <w:headerReference w:type="even" r:id="rId16"/>
      <w:headerReference w:type="default" r:id="rId17"/>
      <w:footerReference w:type="even" r:id="rId18"/>
      <w:footerReference w:type="default" r:id="rId19"/>
      <w:headerReference w:type="first" r:id="rId20"/>
      <w:footerReference w:type="first" r:id="rId21"/>
      <w:pgSz w:w="11906" w:h="16838"/>
      <w:pgMar w:top="3515" w:right="1503" w:bottom="1418" w:left="1503"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0E" w:rsidRDefault="0014740E" w:rsidP="00A868E5">
      <w:r>
        <w:separator/>
      </w:r>
    </w:p>
  </w:endnote>
  <w:endnote w:type="continuationSeparator" w:id="0">
    <w:p w:rsidR="0014740E" w:rsidRDefault="0014740E" w:rsidP="00A8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edra Sans Pro Book LF">
    <w:panose1 w:val="020B0403040000020004"/>
    <w:charset w:val="00"/>
    <w:family w:val="swiss"/>
    <w:notTrueType/>
    <w:pitch w:val="variable"/>
    <w:sig w:usb0="E00002FF" w:usb1="5001E4FB" w:usb2="00000000" w:usb3="00000000" w:csb0="0000019F" w:csb1="00000000"/>
  </w:font>
  <w:font w:name="Fedra Sans Pro Medium LF">
    <w:panose1 w:val="020B0703040000020004"/>
    <w:charset w:val="00"/>
    <w:family w:val="swiss"/>
    <w:notTrueType/>
    <w:pitch w:val="variable"/>
    <w:sig w:usb0="E00002FF" w:usb1="5001E4FB" w:usb2="00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edra Sans Pro Bold LF">
    <w:panose1 w:val="020B0803040000020004"/>
    <w:charset w:val="00"/>
    <w:family w:val="swiss"/>
    <w:notTrueType/>
    <w:pitch w:val="variable"/>
    <w:sig w:usb0="E00002FF" w:usb1="5001E4FB" w:usb2="00000004"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B1" w:rsidRDefault="003D0A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E4" w:rsidRPr="001C7FE4" w:rsidRDefault="00BD39B4" w:rsidP="00A868E5">
    <w:pPr>
      <w:pStyle w:val="Zkladnodstavec"/>
    </w:pPr>
    <w:r w:rsidRPr="001C7FE4">
      <w:rPr>
        <w:noProof/>
        <w:lang w:eastAsia="cs-CZ"/>
      </w:rPr>
      <mc:AlternateContent>
        <mc:Choice Requires="wps">
          <w:drawing>
            <wp:anchor distT="45720" distB="45720" distL="114300" distR="114300" simplePos="0" relativeHeight="251659264" behindDoc="0" locked="0" layoutInCell="1" allowOverlap="1" wp14:anchorId="1FCBFCBF" wp14:editId="6FABDF4F">
              <wp:simplePos x="0" y="0"/>
              <wp:positionH relativeFrom="page">
                <wp:posOffset>360045</wp:posOffset>
              </wp:positionH>
              <wp:positionV relativeFrom="page">
                <wp:posOffset>10081260</wp:posOffset>
              </wp:positionV>
              <wp:extent cx="6832800" cy="360000"/>
              <wp:effectExtent l="0" t="0" r="6350" b="254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800" cy="360000"/>
                      </a:xfrm>
                      <a:prstGeom prst="rect">
                        <a:avLst/>
                      </a:prstGeom>
                      <a:noFill/>
                      <a:ln w="9525">
                        <a:noFill/>
                        <a:miter lim="800000"/>
                        <a:headEnd/>
                        <a:tailEnd/>
                      </a:ln>
                    </wps:spPr>
                    <wps:txbx>
                      <w:txbxContent>
                        <w:p w:rsidR="00BD39B4" w:rsidRPr="00BD39B4" w:rsidRDefault="00BD39B4" w:rsidP="00BD39B4">
                          <w:pPr>
                            <w:pStyle w:val="zpat0"/>
                            <w:rPr>
                              <w:sz w:val="13"/>
                            </w:rPr>
                          </w:pPr>
                          <w:r w:rsidRPr="00BD39B4">
                            <w:rPr>
                              <w:sz w:val="13"/>
                            </w:rPr>
                            <w:t xml:space="preserve">Sberbank CZ, a. s., U Trezorky 921/2, 158 00 Praha 5 – Jinonice, Česká republika, je zapsaná v obchodním rejstříku vedeném Městským soudem v Praze, oddíl B, vložka 4353, </w:t>
                          </w:r>
                        </w:p>
                        <w:p w:rsidR="00BD39B4" w:rsidRPr="00BD39B4" w:rsidRDefault="00BD39B4" w:rsidP="00BD39B4">
                          <w:pPr>
                            <w:pStyle w:val="zpat0"/>
                            <w:rPr>
                              <w:sz w:val="13"/>
                            </w:rPr>
                          </w:pPr>
                          <w:r w:rsidRPr="00BD39B4">
                            <w:rPr>
                              <w:sz w:val="13"/>
                            </w:rPr>
                            <w:t>IČO: 25083325, DIČ: CZ25083325. Bankovní spojení: 8010200037/6800, Kód banky: 6800, IBAN: CZ9468000000008010200037, BIC: VBOECZ2X, www.sberbank.cz, Infolinka 800 133 444.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BFCBF" id="_x0000_t202" coordsize="21600,21600" o:spt="202" path="m,l,21600r21600,l21600,xe">
              <v:stroke joinstyle="miter"/>
              <v:path gradientshapeok="t" o:connecttype="rect"/>
            </v:shapetype>
            <v:shape id="_x0000_s1028" type="#_x0000_t202" style="position:absolute;margin-left:28.35pt;margin-top:793.8pt;width:538pt;height:28.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" filled="f" stroked="f">
              <v:textbox inset="0,0,0,0">
                <w:txbxContent>
                  <w:p w:rsidR="00BD39B4" w:rsidRPr="00BD39B4" w:rsidRDefault="00BD39B4" w:rsidP="00BD39B4">
                    <w:pPr>
                      <w:pStyle w:val="zpat0"/>
                      <w:rPr>
                        <w:sz w:val="13"/>
                      </w:rPr>
                    </w:pPr>
                    <w:r w:rsidRPr="00BD39B4">
                      <w:rPr>
                        <w:sz w:val="13"/>
                      </w:rPr>
                      <w:t xml:space="preserve">Sberbank CZ, a. s., U Trezorky 921/2, 158 00 Praha 5 – Jinonice, Česká republika, je zapsaná v obchodním rejstříku vedeném Městským soudem v Praze, oddíl B, vložka 4353, </w:t>
                    </w:r>
                  </w:p>
                  <w:p w:rsidR="00BD39B4" w:rsidRPr="00BD39B4" w:rsidRDefault="00BD39B4" w:rsidP="00BD39B4">
                    <w:pPr>
                      <w:pStyle w:val="zpat0"/>
                      <w:rPr>
                        <w:sz w:val="13"/>
                      </w:rPr>
                    </w:pPr>
                    <w:r w:rsidRPr="00BD39B4">
                      <w:rPr>
                        <w:sz w:val="13"/>
                      </w:rPr>
                      <w:t>IČO: 25083325, DIČ: CZ25083325. Bankovní spojení: 8010200037/6800, Kód banky: 6800, IBAN: CZ9468000000008010200037, BIC: VBOECZ2X, www.sberbank.cz, Infolinka 800 133 444. </w:t>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B1" w:rsidRDefault="003D0A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0E" w:rsidRDefault="0014740E" w:rsidP="00A868E5">
      <w:r>
        <w:separator/>
      </w:r>
    </w:p>
  </w:footnote>
  <w:footnote w:type="continuationSeparator" w:id="0">
    <w:p w:rsidR="0014740E" w:rsidRDefault="0014740E" w:rsidP="00A8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B1" w:rsidRDefault="003D0A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E75" w:rsidRDefault="003D0AB1">
    <w:pPr>
      <w:pStyle w:val="Zhlav"/>
    </w:pPr>
    <w:r>
      <w:rPr>
        <w:rFonts w:ascii="Fedra Sans Pro Bold LF" w:hAnsi="Fedra Sans Pro Bold LF"/>
        <w:noProof/>
        <w:lang w:eastAsia="cs-CZ"/>
      </w:rPr>
      <mc:AlternateContent>
        <mc:Choice Requires="wps">
          <w:drawing>
            <wp:anchor distT="0" distB="0" distL="114300" distR="114300" simplePos="0" relativeHeight="251663360" behindDoc="0" locked="0" layoutInCell="0" allowOverlap="1">
              <wp:simplePos x="0" y="0"/>
              <wp:positionH relativeFrom="page">
                <wp:posOffset>7197090</wp:posOffset>
              </wp:positionH>
              <wp:positionV relativeFrom="page">
                <wp:posOffset>226695</wp:posOffset>
              </wp:positionV>
              <wp:extent cx="143510" cy="22225"/>
              <wp:effectExtent l="0" t="0" r="0" b="0"/>
              <wp:wrapNone/>
              <wp:docPr id="6" name="DocumentMarking.CMark_S1I1T0"/>
              <wp:cNvGraphicFramePr/>
              <a:graphic xmlns:a="http://schemas.openxmlformats.org/drawingml/2006/main">
                <a:graphicData uri="http://schemas.microsoft.com/office/word/2010/wordprocessingShape">
                  <wps:wsp>
                    <wps:cNvSpPr txBox="1"/>
                    <wps:spPr>
                      <a:xfrm>
                        <a:off x="0" y="0"/>
                        <a:ext cx="143510" cy="222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D0AB1" w:rsidRDefault="003D0AB1" w:rsidP="003D0AB1">
                          <w:pPr>
                            <w:jc w:val="right"/>
                            <w:rPr>
                              <w:noProof/>
                            </w:rPr>
                          </w:pPr>
                          <w:r w:rsidRPr="003D0AB1">
                            <w:rPr>
                              <w:noProof/>
                              <w:color w:val="FFFFFF"/>
                              <w:sz w:val="2"/>
                            </w:rPr>
                            <w:t xml:space="preserve">sberank-dlp:Internal </w:t>
                          </w:r>
                        </w:p>
                      </w:txbxContent>
                    </wps:txbx>
                    <wps:bodyPr rot="0" spcFirstLastPara="0" vertOverflow="overflow" horzOverflow="overflow" vert="horz" wrap="none" lIns="0" tIns="0" rIns="1651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DocumentMarking.CMark_S1I1T0" o:spid="_x0000_s1027" type="#_x0000_t202" style="position:absolute;margin-left:566.7pt;margin-top:17.85pt;width:11.3pt;height:1.75pt;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" o:allowincell="f" filled="f" stroked="f" strokeweight=".5pt">
              <v:fill o:detectmouseclick="t"/>
              <v:textbox style="mso-fit-shape-to-text:t" inset="0,0,1.3pt,0">
                <w:txbxContent>
                  <w:p w:rsidR="003D0AB1" w:rsidRDefault="003D0AB1" w:rsidP="003D0AB1">
                    <w:pPr>
                      <w:jc w:val="right"/>
                      <w:rPr>
                        <w:noProof/>
                      </w:rPr>
                    </w:pPr>
                    <w:r w:rsidRPr="003D0AB1">
                      <w:rPr>
                        <w:noProof/>
                        <w:color w:val="FFFFFF"/>
                        <w:sz w:val="2"/>
                      </w:rPr>
                      <w:t xml:space="preserve">sberank-dlp:Internal </w:t>
                    </w:r>
                  </w:p>
                </w:txbxContent>
              </v:textbox>
              <w10:wrap anchorx="page" anchory="page"/>
            </v:shape>
          </w:pict>
        </mc:Fallback>
      </mc:AlternateContent>
    </w:r>
    <w:r w:rsidR="0050545A" w:rsidRPr="00D209B6">
      <w:rPr>
        <w:rFonts w:ascii="Fedra Sans Pro Bold LF" w:hAnsi="Fedra Sans Pro Bold LF"/>
        <w:noProof/>
        <w:lang w:eastAsia="cs-CZ"/>
      </w:rPr>
      <w:drawing>
        <wp:anchor distT="0" distB="0" distL="114300" distR="114300" simplePos="0" relativeHeight="251662336" behindDoc="0" locked="1" layoutInCell="1" allowOverlap="1" wp14:anchorId="563C7F4A" wp14:editId="69EC0D6D">
          <wp:simplePos x="0" y="0"/>
          <wp:positionH relativeFrom="page">
            <wp:posOffset>573405</wp:posOffset>
          </wp:positionH>
          <wp:positionV relativeFrom="page">
            <wp:posOffset>472440</wp:posOffset>
          </wp:positionV>
          <wp:extent cx="1673860" cy="320040"/>
          <wp:effectExtent l="0" t="0" r="254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rbank CZ - 2D logo - horz.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320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B1" w:rsidRDefault="003D0A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E1738"/>
    <w:multiLevelType w:val="hybridMultilevel"/>
    <w:tmpl w:val="49DE4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E4"/>
    <w:rsid w:val="00006A18"/>
    <w:rsid w:val="00006F07"/>
    <w:rsid w:val="00031704"/>
    <w:rsid w:val="0003407E"/>
    <w:rsid w:val="00042D62"/>
    <w:rsid w:val="000643EF"/>
    <w:rsid w:val="000B0450"/>
    <w:rsid w:val="000C0F28"/>
    <w:rsid w:val="00112027"/>
    <w:rsid w:val="00131E3D"/>
    <w:rsid w:val="0014740E"/>
    <w:rsid w:val="001774C6"/>
    <w:rsid w:val="001908A1"/>
    <w:rsid w:val="001B7768"/>
    <w:rsid w:val="001C7FE4"/>
    <w:rsid w:val="001E74DF"/>
    <w:rsid w:val="001F508B"/>
    <w:rsid w:val="00225753"/>
    <w:rsid w:val="00280B92"/>
    <w:rsid w:val="002A49F5"/>
    <w:rsid w:val="002D1BA1"/>
    <w:rsid w:val="00307A2B"/>
    <w:rsid w:val="0035765A"/>
    <w:rsid w:val="0037249A"/>
    <w:rsid w:val="003B6BBA"/>
    <w:rsid w:val="003C62EB"/>
    <w:rsid w:val="003D0AB1"/>
    <w:rsid w:val="003D3051"/>
    <w:rsid w:val="003D5111"/>
    <w:rsid w:val="003E2C32"/>
    <w:rsid w:val="003E446B"/>
    <w:rsid w:val="003F5970"/>
    <w:rsid w:val="00401CD4"/>
    <w:rsid w:val="00417176"/>
    <w:rsid w:val="00473A0A"/>
    <w:rsid w:val="0047794D"/>
    <w:rsid w:val="004A643A"/>
    <w:rsid w:val="004A6EF5"/>
    <w:rsid w:val="0050545A"/>
    <w:rsid w:val="005070D7"/>
    <w:rsid w:val="005A1089"/>
    <w:rsid w:val="005E5F6A"/>
    <w:rsid w:val="005F08FA"/>
    <w:rsid w:val="0061047C"/>
    <w:rsid w:val="00664443"/>
    <w:rsid w:val="00691706"/>
    <w:rsid w:val="006921B0"/>
    <w:rsid w:val="006A1348"/>
    <w:rsid w:val="006D5405"/>
    <w:rsid w:val="006F7C1E"/>
    <w:rsid w:val="00743B05"/>
    <w:rsid w:val="00765252"/>
    <w:rsid w:val="007660B3"/>
    <w:rsid w:val="007A7CF3"/>
    <w:rsid w:val="007D1263"/>
    <w:rsid w:val="007E6D3C"/>
    <w:rsid w:val="00830184"/>
    <w:rsid w:val="00854CAD"/>
    <w:rsid w:val="0086243A"/>
    <w:rsid w:val="00864A73"/>
    <w:rsid w:val="00874074"/>
    <w:rsid w:val="00886C27"/>
    <w:rsid w:val="008A4C98"/>
    <w:rsid w:val="008E0D1E"/>
    <w:rsid w:val="00902012"/>
    <w:rsid w:val="00913E75"/>
    <w:rsid w:val="009227B2"/>
    <w:rsid w:val="009641D2"/>
    <w:rsid w:val="009B0DA3"/>
    <w:rsid w:val="009D6D33"/>
    <w:rsid w:val="00A00CB6"/>
    <w:rsid w:val="00A01DF5"/>
    <w:rsid w:val="00A05628"/>
    <w:rsid w:val="00A16329"/>
    <w:rsid w:val="00A41D89"/>
    <w:rsid w:val="00A46B95"/>
    <w:rsid w:val="00A562F5"/>
    <w:rsid w:val="00A7049A"/>
    <w:rsid w:val="00A7697E"/>
    <w:rsid w:val="00A84762"/>
    <w:rsid w:val="00A868E5"/>
    <w:rsid w:val="00AC7B48"/>
    <w:rsid w:val="00AE7249"/>
    <w:rsid w:val="00AF6305"/>
    <w:rsid w:val="00B33D15"/>
    <w:rsid w:val="00B45976"/>
    <w:rsid w:val="00B55788"/>
    <w:rsid w:val="00B6537E"/>
    <w:rsid w:val="00B74B7A"/>
    <w:rsid w:val="00B77E0A"/>
    <w:rsid w:val="00B8634A"/>
    <w:rsid w:val="00BA150D"/>
    <w:rsid w:val="00BB7C8E"/>
    <w:rsid w:val="00BC0DEB"/>
    <w:rsid w:val="00BD39B4"/>
    <w:rsid w:val="00BD7DB4"/>
    <w:rsid w:val="00BE4449"/>
    <w:rsid w:val="00C56F7D"/>
    <w:rsid w:val="00C74FFC"/>
    <w:rsid w:val="00C94C60"/>
    <w:rsid w:val="00CB0FFE"/>
    <w:rsid w:val="00CD6317"/>
    <w:rsid w:val="00CE1DF0"/>
    <w:rsid w:val="00D209B6"/>
    <w:rsid w:val="00D45D99"/>
    <w:rsid w:val="00D62014"/>
    <w:rsid w:val="00D81770"/>
    <w:rsid w:val="00D957F5"/>
    <w:rsid w:val="00DB0929"/>
    <w:rsid w:val="00DD69A0"/>
    <w:rsid w:val="00DF3181"/>
    <w:rsid w:val="00E04F52"/>
    <w:rsid w:val="00E12260"/>
    <w:rsid w:val="00E373AD"/>
    <w:rsid w:val="00E5399B"/>
    <w:rsid w:val="00E8380A"/>
    <w:rsid w:val="00EE61A7"/>
    <w:rsid w:val="00F14DFE"/>
    <w:rsid w:val="00F1552C"/>
    <w:rsid w:val="00F20371"/>
    <w:rsid w:val="00F50D74"/>
    <w:rsid w:val="00F6595F"/>
    <w:rsid w:val="00F91186"/>
    <w:rsid w:val="00FA6DE3"/>
    <w:rsid w:val="00FD2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F760"/>
  <w15:docId w15:val="{B9B3673F-E6D1-438A-9CC0-33D6E4CA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68E5"/>
    <w:pPr>
      <w:spacing w:after="0" w:line="240" w:lineRule="auto"/>
    </w:pPr>
    <w:rPr>
      <w:rFonts w:ascii="Fedra Sans Pro Book LF" w:hAnsi="Fedra Sans Pro Book LF"/>
      <w:sz w:val="20"/>
    </w:rPr>
  </w:style>
  <w:style w:type="paragraph" w:styleId="Nadpis1">
    <w:name w:val="heading 1"/>
    <w:basedOn w:val="Nadpis2"/>
    <w:next w:val="Normln"/>
    <w:link w:val="Nadpis1Char"/>
    <w:uiPriority w:val="9"/>
    <w:qFormat/>
    <w:rsid w:val="00A868E5"/>
    <w:pPr>
      <w:outlineLvl w:val="0"/>
    </w:pPr>
    <w:rPr>
      <w:sz w:val="24"/>
    </w:rPr>
  </w:style>
  <w:style w:type="paragraph" w:styleId="Nadpis2">
    <w:name w:val="heading 2"/>
    <w:basedOn w:val="Normln"/>
    <w:next w:val="Normln"/>
    <w:link w:val="Nadpis2Char"/>
    <w:uiPriority w:val="9"/>
    <w:unhideWhenUsed/>
    <w:qFormat/>
    <w:rsid w:val="00A868E5"/>
    <w:pPr>
      <w:outlineLvl w:val="1"/>
    </w:pPr>
    <w:rPr>
      <w:rFonts w:ascii="Fedra Sans Pro Medium LF" w:hAnsi="Fedra Sans Pro Medium LF"/>
      <w:color w:val="5A5A5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7FE4"/>
    <w:pPr>
      <w:tabs>
        <w:tab w:val="center" w:pos="4536"/>
        <w:tab w:val="right" w:pos="9072"/>
      </w:tabs>
    </w:pPr>
  </w:style>
  <w:style w:type="character" w:customStyle="1" w:styleId="ZhlavChar">
    <w:name w:val="Záhlaví Char"/>
    <w:basedOn w:val="Standardnpsmoodstavce"/>
    <w:link w:val="Zhlav"/>
    <w:uiPriority w:val="99"/>
    <w:rsid w:val="001C7FE4"/>
  </w:style>
  <w:style w:type="paragraph" w:styleId="Zpat">
    <w:name w:val="footer"/>
    <w:basedOn w:val="Normln"/>
    <w:link w:val="ZpatChar"/>
    <w:uiPriority w:val="99"/>
    <w:unhideWhenUsed/>
    <w:rsid w:val="001C7FE4"/>
    <w:pPr>
      <w:tabs>
        <w:tab w:val="center" w:pos="4536"/>
        <w:tab w:val="right" w:pos="9072"/>
      </w:tabs>
    </w:pPr>
  </w:style>
  <w:style w:type="character" w:customStyle="1" w:styleId="ZpatChar">
    <w:name w:val="Zápatí Char"/>
    <w:basedOn w:val="Standardnpsmoodstavce"/>
    <w:link w:val="Zpat"/>
    <w:uiPriority w:val="99"/>
    <w:rsid w:val="001C7FE4"/>
  </w:style>
  <w:style w:type="paragraph" w:customStyle="1" w:styleId="Zkladnodstavec">
    <w:name w:val="[Základní odstavec]"/>
    <w:basedOn w:val="Normln"/>
    <w:link w:val="ZkladnodstavecChar"/>
    <w:uiPriority w:val="99"/>
    <w:rsid w:val="001C7FE4"/>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Nadpis1Char">
    <w:name w:val="Nadpis 1 Char"/>
    <w:basedOn w:val="Standardnpsmoodstavce"/>
    <w:link w:val="Nadpis1"/>
    <w:uiPriority w:val="9"/>
    <w:rsid w:val="00A868E5"/>
    <w:rPr>
      <w:rFonts w:ascii="Fedra Sans Pro Medium LF" w:hAnsi="Fedra Sans Pro Medium LF"/>
      <w:color w:val="5A5A59"/>
      <w:sz w:val="24"/>
    </w:rPr>
  </w:style>
  <w:style w:type="character" w:customStyle="1" w:styleId="Nadpis2Char">
    <w:name w:val="Nadpis 2 Char"/>
    <w:basedOn w:val="Standardnpsmoodstavce"/>
    <w:link w:val="Nadpis2"/>
    <w:uiPriority w:val="9"/>
    <w:rsid w:val="00A868E5"/>
    <w:rPr>
      <w:rFonts w:ascii="Fedra Sans Pro Medium LF" w:hAnsi="Fedra Sans Pro Medium LF"/>
      <w:color w:val="5A5A59"/>
      <w:sz w:val="20"/>
    </w:rPr>
  </w:style>
  <w:style w:type="paragraph" w:customStyle="1" w:styleId="zpat0">
    <w:name w:val="zápatí"/>
    <w:basedOn w:val="Zkladnodstavec"/>
    <w:link w:val="zpatChar0"/>
    <w:qFormat/>
    <w:rsid w:val="00F1552C"/>
    <w:rPr>
      <w:rFonts w:ascii="Fedra Sans Pro Book LF" w:hAnsi="Fedra Sans Pro Book LF"/>
      <w:color w:val="5A5A59"/>
      <w:spacing w:val="-3"/>
      <w:sz w:val="16"/>
      <w:szCs w:val="13"/>
    </w:rPr>
  </w:style>
  <w:style w:type="character" w:customStyle="1" w:styleId="ZkladnodstavecChar">
    <w:name w:val="[Základní odstavec] Char"/>
    <w:basedOn w:val="Standardnpsmoodstavce"/>
    <w:link w:val="Zkladnodstavec"/>
    <w:uiPriority w:val="99"/>
    <w:rsid w:val="00A868E5"/>
    <w:rPr>
      <w:rFonts w:ascii="Times Regular" w:hAnsi="Times Regular" w:cs="Times Regular"/>
      <w:color w:val="000000"/>
      <w:sz w:val="24"/>
      <w:szCs w:val="24"/>
    </w:rPr>
  </w:style>
  <w:style w:type="character" w:customStyle="1" w:styleId="zpatChar0">
    <w:name w:val="zápatí Char"/>
    <w:basedOn w:val="ZkladnodstavecChar"/>
    <w:link w:val="zpat0"/>
    <w:rsid w:val="00F1552C"/>
    <w:rPr>
      <w:rFonts w:ascii="Fedra Sans Pro Book LF" w:hAnsi="Fedra Sans Pro Book LF" w:cs="Times Regular"/>
      <w:color w:val="5A5A59"/>
      <w:spacing w:val="-3"/>
      <w:sz w:val="16"/>
      <w:szCs w:val="13"/>
    </w:rPr>
  </w:style>
  <w:style w:type="paragraph" w:styleId="Nzev">
    <w:name w:val="Title"/>
    <w:basedOn w:val="Nadpis1"/>
    <w:next w:val="Normln"/>
    <w:link w:val="NzevChar"/>
    <w:uiPriority w:val="10"/>
    <w:qFormat/>
    <w:rsid w:val="00F1552C"/>
    <w:rPr>
      <w:color w:val="227B3C"/>
      <w:sz w:val="36"/>
    </w:rPr>
  </w:style>
  <w:style w:type="character" w:customStyle="1" w:styleId="NzevChar">
    <w:name w:val="Název Char"/>
    <w:basedOn w:val="Standardnpsmoodstavce"/>
    <w:link w:val="Nzev"/>
    <w:uiPriority w:val="10"/>
    <w:rsid w:val="00F1552C"/>
    <w:rPr>
      <w:rFonts w:ascii="Fedra Sans Pro Medium LF" w:hAnsi="Fedra Sans Pro Medium LF"/>
      <w:color w:val="227B3C"/>
      <w:sz w:val="36"/>
    </w:rPr>
  </w:style>
  <w:style w:type="character" w:styleId="Hypertextovodkaz">
    <w:name w:val="Hyperlink"/>
    <w:basedOn w:val="Standardnpsmoodstavce"/>
    <w:uiPriority w:val="99"/>
    <w:unhideWhenUsed/>
    <w:rsid w:val="00BD39B4"/>
    <w:rPr>
      <w:color w:val="0563C1" w:themeColor="hyperlink"/>
      <w:u w:val="single"/>
    </w:rPr>
  </w:style>
  <w:style w:type="character" w:customStyle="1" w:styleId="UnresolvedMention">
    <w:name w:val="Unresolved Mention"/>
    <w:basedOn w:val="Standardnpsmoodstavce"/>
    <w:uiPriority w:val="99"/>
    <w:semiHidden/>
    <w:unhideWhenUsed/>
    <w:rsid w:val="00BD39B4"/>
    <w:rPr>
      <w:color w:val="808080"/>
      <w:shd w:val="clear" w:color="auto" w:fill="E6E6E6"/>
    </w:rPr>
  </w:style>
  <w:style w:type="paragraph" w:styleId="Textbubliny">
    <w:name w:val="Balloon Text"/>
    <w:basedOn w:val="Normln"/>
    <w:link w:val="TextbublinyChar"/>
    <w:uiPriority w:val="99"/>
    <w:semiHidden/>
    <w:unhideWhenUsed/>
    <w:rsid w:val="00A0562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5628"/>
    <w:rPr>
      <w:rFonts w:ascii="Segoe UI" w:hAnsi="Segoe UI" w:cs="Segoe UI"/>
      <w:sz w:val="18"/>
      <w:szCs w:val="18"/>
    </w:rPr>
  </w:style>
  <w:style w:type="paragraph" w:styleId="Odstavecseseznamem">
    <w:name w:val="List Paragraph"/>
    <w:basedOn w:val="Normln"/>
    <w:uiPriority w:val="34"/>
    <w:qFormat/>
    <w:rsid w:val="00E5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8092">
      <w:bodyDiv w:val="1"/>
      <w:marLeft w:val="0"/>
      <w:marRight w:val="0"/>
      <w:marTop w:val="0"/>
      <w:marBottom w:val="0"/>
      <w:divBdr>
        <w:top w:val="none" w:sz="0" w:space="0" w:color="auto"/>
        <w:left w:val="none" w:sz="0" w:space="0" w:color="auto"/>
        <w:bottom w:val="none" w:sz="0" w:space="0" w:color="auto"/>
        <w:right w:val="none" w:sz="0" w:space="0" w:color="auto"/>
      </w:divBdr>
    </w:div>
    <w:div w:id="416100002">
      <w:bodyDiv w:val="1"/>
      <w:marLeft w:val="0"/>
      <w:marRight w:val="0"/>
      <w:marTop w:val="0"/>
      <w:marBottom w:val="0"/>
      <w:divBdr>
        <w:top w:val="none" w:sz="0" w:space="0" w:color="auto"/>
        <w:left w:val="none" w:sz="0" w:space="0" w:color="auto"/>
        <w:bottom w:val="none" w:sz="0" w:space="0" w:color="auto"/>
        <w:right w:val="none" w:sz="0" w:space="0" w:color="auto"/>
      </w:divBdr>
    </w:div>
    <w:div w:id="1123696933">
      <w:bodyDiv w:val="1"/>
      <w:marLeft w:val="0"/>
      <w:marRight w:val="0"/>
      <w:marTop w:val="0"/>
      <w:marBottom w:val="0"/>
      <w:divBdr>
        <w:top w:val="none" w:sz="0" w:space="0" w:color="auto"/>
        <w:left w:val="none" w:sz="0" w:space="0" w:color="auto"/>
        <w:bottom w:val="none" w:sz="0" w:space="0" w:color="auto"/>
        <w:right w:val="none" w:sz="0" w:space="0" w:color="auto"/>
      </w:divBdr>
    </w:div>
    <w:div w:id="1831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x-i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berbank.cz/en/microsites/accelerat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erbank.cz/en/microsites/accelerator" TargetMode="External"/><Relationship Id="rId5" Type="http://schemas.openxmlformats.org/officeDocument/2006/relationships/styles" Target="styles.xml"/><Relationship Id="rId15" Type="http://schemas.openxmlformats.org/officeDocument/2006/relationships/hyperlink" Target="http://www.sberbank.cz"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rna.radka@sberbankcz.c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1BE35775E40D45A31046273EC39943" ma:contentTypeVersion="2" ma:contentTypeDescription="Vytvoří nový dokument" ma:contentTypeScope="" ma:versionID="e2bb25ed5f60288f910475587ccc43b5">
  <xsd:schema xmlns:xsd="http://www.w3.org/2001/XMLSchema" xmlns:xs="http://www.w3.org/2001/XMLSchema" xmlns:p="http://schemas.microsoft.com/office/2006/metadata/properties" xmlns:ns2="20c8a6df-41f8-4007-ae8d-3d63271f1655" targetNamespace="http://schemas.microsoft.com/office/2006/metadata/properties" ma:root="true" ma:fieldsID="c802bf395a2ef4d6b834f6ae73b3e830" ns2:_="">
    <xsd:import namespace="20c8a6df-41f8-4007-ae8d-3d63271f16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8a6df-41f8-4007-ae8d-3d63271f165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7B219-4ABB-49FB-9C0B-F63A305CC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8a6df-41f8-4007-ae8d-3d63271f1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07092-75C0-4109-B827-031C2FC89574}">
  <ds:schemaRefs>
    <ds:schemaRef ds:uri="http://schemas.microsoft.com/sharepoint/v3/contenttype/forms"/>
  </ds:schemaRefs>
</ds:datastoreItem>
</file>

<file path=customXml/itemProps3.xml><?xml version="1.0" encoding="utf-8"?>
<ds:datastoreItem xmlns:ds="http://schemas.openxmlformats.org/officeDocument/2006/customXml" ds:itemID="{18A984EA-9DE2-40A6-9298-516AC33E2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679</Words>
  <Characters>3957</Characters>
  <Application>Microsoft Office Word</Application>
  <DocSecurity>0</DocSecurity>
  <Lines>71</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Sláma</dc:creator>
  <cp:lastModifiedBy>Hainz Jan</cp:lastModifiedBy>
  <cp:revision>6</cp:revision>
  <dcterms:created xsi:type="dcterms:W3CDTF">2022-02-09T14:37:00Z</dcterms:created>
  <dcterms:modified xsi:type="dcterms:W3CDTF">2022-02-09T15:20:00Z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erank-DocumentTagging.ClassificationMark.P00">
    <vt:lpwstr>&lt;ClassificationMark xmlns:xsd="http://www.w3.org/2001/XMLSchema" xmlns:xsi="http://www.w3.org/2001/XMLSchema-instance" class="C1" position="TopRight" marginX="0" marginY="0" classifiedOn="2022-02-09T15:36:45.9655556+01:00" showPrintedBy="false" showP</vt:lpwstr>
  </property>
  <property fmtid="{D5CDD505-2E9C-101B-9397-08002B2CF9AE}" pid="3" name="sberank-DocumentTagging.ClassificationMark.P01">
    <vt:lpwstr>rintDate="false" language="cs" ApplicationVersion="Microsoft Word, 15.0" addinVersion="5.10.4.0" template="SBERBANK_BLANK"&gt;&lt;history bulk="false" class="Interní" code="C1" user="Černá Radka" date="2022-02-09T15:36:45.9655556+01:00" /&gt;&lt;/ClassificationM</vt:lpwstr>
  </property>
  <property fmtid="{D5CDD505-2E9C-101B-9397-08002B2CF9AE}" pid="4" name="sberank-DocumentTagging.ClassificationMark.P02">
    <vt:lpwstr>ark&gt;</vt:lpwstr>
  </property>
  <property fmtid="{D5CDD505-2E9C-101B-9397-08002B2CF9AE}" pid="5" name="sberank-DocumentTagging.ClassificationMark">
    <vt:lpwstr>￼PARTS:3</vt:lpwstr>
  </property>
  <property fmtid="{D5CDD505-2E9C-101B-9397-08002B2CF9AE}" pid="6" name="sberank-DocumentClasification">
    <vt:lpwstr>Interní</vt:lpwstr>
  </property>
  <property fmtid="{D5CDD505-2E9C-101B-9397-08002B2CF9AE}" pid="7" name="sberank-DLP">
    <vt:lpwstr>sberank-dlp:Internal</vt:lpwstr>
  </property>
  <property fmtid="{D5CDD505-2E9C-101B-9397-08002B2CF9AE}" pid="8" name="ContentTypeId">
    <vt:lpwstr>0x010100D41BE35775E40D45A31046273EC39943</vt:lpwstr>
  </property>
</Properties>
</file>